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0B5E6B" w14:textId="0F53D791" w:rsidR="00513D69" w:rsidRDefault="00DB5B48" w:rsidP="00F344ED">
      <w:pPr>
        <w:spacing w:line="360" w:lineRule="auto"/>
        <w:ind w:left="0" w:hanging="2"/>
        <w:jc w:val="center"/>
        <w:rPr>
          <w:rFonts w:ascii="Calibri" w:eastAsia="Calibri" w:hAnsi="Calibri" w:cs="Calibri"/>
          <w:b/>
          <w:color w:val="000000"/>
          <w:sz w:val="24"/>
          <w:szCs w:val="24"/>
        </w:rPr>
      </w:pPr>
      <w:r>
        <w:rPr>
          <w:rFonts w:ascii="Calibri" w:eastAsia="Calibri" w:hAnsi="Calibri" w:cs="Calibri"/>
          <w:b/>
          <w:color w:val="000000"/>
          <w:sz w:val="24"/>
          <w:szCs w:val="24"/>
        </w:rPr>
        <w:t>ANEXO I – TERMO DE REFERÊNCIA</w:t>
      </w:r>
    </w:p>
    <w:p w14:paraId="7243B12B" w14:textId="77777777" w:rsidR="003601F2" w:rsidRDefault="003601F2" w:rsidP="00F344ED">
      <w:pPr>
        <w:spacing w:line="360" w:lineRule="auto"/>
        <w:ind w:left="0" w:hanging="2"/>
        <w:jc w:val="center"/>
        <w:rPr>
          <w:rFonts w:ascii="Calibri" w:eastAsia="Calibri" w:hAnsi="Calibri" w:cs="Calibri"/>
          <w:color w:val="000000"/>
          <w:sz w:val="24"/>
          <w:szCs w:val="24"/>
        </w:rPr>
      </w:pPr>
    </w:p>
    <w:p w14:paraId="2132324C" w14:textId="77777777" w:rsidR="00513D69" w:rsidRDefault="00DB5B48" w:rsidP="00F344ED">
      <w:pPr>
        <w:numPr>
          <w:ilvl w:val="0"/>
          <w:numId w:val="31"/>
        </w:numPr>
        <w:spacing w:line="360" w:lineRule="auto"/>
        <w:ind w:left="0" w:hanging="2"/>
        <w:jc w:val="both"/>
        <w:rPr>
          <w:rFonts w:ascii="Calibri" w:eastAsia="Calibri" w:hAnsi="Calibri" w:cs="Calibri"/>
          <w:sz w:val="24"/>
          <w:szCs w:val="24"/>
        </w:rPr>
      </w:pPr>
      <w:r>
        <w:rPr>
          <w:rFonts w:ascii="Calibri" w:eastAsia="Calibri" w:hAnsi="Calibri" w:cs="Calibri"/>
          <w:b/>
          <w:sz w:val="24"/>
          <w:szCs w:val="24"/>
        </w:rPr>
        <w:t>INTRODUÇÃO E BASE LEGAL</w:t>
      </w:r>
    </w:p>
    <w:p w14:paraId="1DC0582A" w14:textId="4F6079A8" w:rsidR="00513D69" w:rsidRDefault="00DB5B48" w:rsidP="00F344ED">
      <w:pPr>
        <w:numPr>
          <w:ilvl w:val="1"/>
          <w:numId w:val="31"/>
        </w:numPr>
        <w:spacing w:line="360" w:lineRule="auto"/>
        <w:ind w:left="0" w:hanging="2"/>
        <w:jc w:val="both"/>
        <w:rPr>
          <w:rFonts w:ascii="Calibri" w:eastAsia="Calibri" w:hAnsi="Calibri" w:cs="Calibri"/>
          <w:sz w:val="24"/>
          <w:szCs w:val="24"/>
        </w:rPr>
      </w:pPr>
      <w:bookmarkStart w:id="0" w:name="_heading=h.gjdgxs" w:colFirst="0" w:colLast="0"/>
      <w:bookmarkEnd w:id="0"/>
      <w:r>
        <w:rPr>
          <w:rFonts w:ascii="Calibri" w:eastAsia="Calibri" w:hAnsi="Calibri" w:cs="Calibri"/>
          <w:sz w:val="24"/>
          <w:szCs w:val="24"/>
        </w:rPr>
        <w:t>O presente Termo está sendo elaborado em observância ao estabelecido no artigo 1º do Decreto Municipal nº 5.237, de 04 de setembro de 2018 e tem a finalidade de instituir procedimento licitatório para</w:t>
      </w:r>
      <w:r>
        <w:rPr>
          <w:rFonts w:ascii="Calibri" w:eastAsia="Calibri" w:hAnsi="Calibri" w:cs="Calibri"/>
          <w:b/>
          <w:sz w:val="24"/>
          <w:szCs w:val="24"/>
        </w:rPr>
        <w:t xml:space="preserve"> </w:t>
      </w:r>
      <w:r w:rsidR="003601F2">
        <w:rPr>
          <w:rFonts w:ascii="Calibri" w:eastAsia="Calibri" w:hAnsi="Calibri" w:cs="Calibri"/>
          <w:b/>
          <w:sz w:val="24"/>
          <w:szCs w:val="24"/>
        </w:rPr>
        <w:t>“</w:t>
      </w:r>
      <w:r w:rsidR="004D1F55">
        <w:rPr>
          <w:rFonts w:ascii="Calibri" w:eastAsia="Calibri" w:hAnsi="Calibri" w:cs="Calibri"/>
          <w:b/>
          <w:sz w:val="24"/>
          <w:szCs w:val="24"/>
        </w:rPr>
        <w:t>A</w:t>
      </w:r>
      <w:r>
        <w:rPr>
          <w:rFonts w:ascii="Calibri" w:eastAsia="Calibri" w:hAnsi="Calibri" w:cs="Calibri"/>
          <w:b/>
          <w:sz w:val="24"/>
          <w:szCs w:val="24"/>
        </w:rPr>
        <w:t>quisição de gêneros alimentícios não perecíveis para atender as escolas e as creches municipais e filantrópicas no segundo semestre de 2024 e primeiro semestre de 2025, conforme solicitação da Secretaria Municipal de Educação</w:t>
      </w:r>
      <w:r w:rsidR="003601F2">
        <w:rPr>
          <w:rFonts w:ascii="Calibri" w:eastAsia="Calibri" w:hAnsi="Calibri" w:cs="Calibri"/>
          <w:b/>
          <w:sz w:val="24"/>
          <w:szCs w:val="24"/>
        </w:rPr>
        <w:t>”</w:t>
      </w:r>
      <w:r>
        <w:rPr>
          <w:rFonts w:ascii="Calibri" w:eastAsia="Calibri" w:hAnsi="Calibri" w:cs="Calibri"/>
          <w:b/>
          <w:sz w:val="24"/>
          <w:szCs w:val="24"/>
        </w:rPr>
        <w:t xml:space="preserve">, </w:t>
      </w:r>
      <w:r>
        <w:rPr>
          <w:rFonts w:ascii="Calibri" w:eastAsia="Calibri" w:hAnsi="Calibri" w:cs="Calibri"/>
          <w:sz w:val="24"/>
          <w:szCs w:val="24"/>
        </w:rPr>
        <w:t xml:space="preserve">bem como as especificações e detalhamentos descritos neste Termo de Referência. </w:t>
      </w:r>
    </w:p>
    <w:p w14:paraId="770312D4" w14:textId="77777777" w:rsidR="00513D69" w:rsidRDefault="00DB5B48" w:rsidP="00F344ED">
      <w:pPr>
        <w:numPr>
          <w:ilvl w:val="0"/>
          <w:numId w:val="31"/>
        </w:numPr>
        <w:spacing w:before="240" w:line="360" w:lineRule="auto"/>
        <w:ind w:left="0" w:hanging="2"/>
        <w:jc w:val="both"/>
        <w:rPr>
          <w:rFonts w:ascii="Calibri" w:eastAsia="Calibri" w:hAnsi="Calibri" w:cs="Calibri"/>
          <w:sz w:val="24"/>
          <w:szCs w:val="24"/>
        </w:rPr>
      </w:pPr>
      <w:r>
        <w:rPr>
          <w:rFonts w:ascii="Calibri" w:eastAsia="Calibri" w:hAnsi="Calibri" w:cs="Calibri"/>
          <w:b/>
          <w:sz w:val="24"/>
          <w:szCs w:val="24"/>
        </w:rPr>
        <w:t xml:space="preserve">JUSTIFICATIVA </w:t>
      </w:r>
    </w:p>
    <w:p w14:paraId="4BF64B79" w14:textId="77777777" w:rsidR="00513D69" w:rsidRDefault="00DB5B48" w:rsidP="00F344ED">
      <w:pPr>
        <w:numPr>
          <w:ilvl w:val="1"/>
          <w:numId w:val="31"/>
        </w:numPr>
        <w:spacing w:line="360" w:lineRule="auto"/>
        <w:ind w:left="0" w:hanging="2"/>
        <w:jc w:val="both"/>
        <w:rPr>
          <w:rFonts w:ascii="Calibri" w:eastAsia="Calibri" w:hAnsi="Calibri" w:cs="Calibri"/>
          <w:sz w:val="24"/>
          <w:szCs w:val="24"/>
        </w:rPr>
      </w:pPr>
      <w:r>
        <w:rPr>
          <w:rFonts w:ascii="Calibri" w:eastAsia="Calibri" w:hAnsi="Calibri" w:cs="Calibri"/>
          <w:sz w:val="24"/>
          <w:szCs w:val="24"/>
        </w:rPr>
        <w:t xml:space="preserve">Faz-se necessária a aquisição de gêneros alimentícios não perecíveis para atender às escolas e às creches municipais e filantrópicas conforme solicitação da Secretaria Municipal de Educação, tendo em vista que se faz necessário para o devido rendimento escolar e segurança alimentar e nutricional dos alunos, uma vez que, deve-se atentar às condições específicas de cada aluno, tendo em vista a sua vulnerabilidade social, garantindo-o acesso igualitário, independente da faixa etária e das condições biológicas. </w:t>
      </w:r>
    </w:p>
    <w:p w14:paraId="2CF1A1CE" w14:textId="77777777" w:rsidR="004D1F55" w:rsidRPr="00942783" w:rsidRDefault="004D1F55" w:rsidP="00F344ED">
      <w:pPr>
        <w:numPr>
          <w:ilvl w:val="1"/>
          <w:numId w:val="39"/>
        </w:numPr>
        <w:autoSpaceDE w:val="0"/>
        <w:autoSpaceDN w:val="0"/>
        <w:adjustRightInd w:val="0"/>
        <w:spacing w:before="240" w:line="360" w:lineRule="auto"/>
        <w:ind w:leftChars="0" w:left="0" w:firstLineChars="0" w:hanging="2"/>
        <w:contextualSpacing/>
        <w:jc w:val="both"/>
        <w:rPr>
          <w:rFonts w:ascii="Calibri" w:eastAsia="Calibri" w:hAnsi="Calibri" w:cs="Calibri"/>
          <w:sz w:val="24"/>
          <w:szCs w:val="24"/>
        </w:rPr>
      </w:pPr>
      <w:r w:rsidRPr="00942783">
        <w:rPr>
          <w:rFonts w:ascii="Calibri" w:eastAsia="Calibri" w:hAnsi="Calibri" w:cs="Calibri"/>
          <w:sz w:val="24"/>
          <w:szCs w:val="24"/>
        </w:rPr>
        <w:t xml:space="preserve">Conforme parágrafo único do art. 6º, da Lei Federal nº 14.133 de 2021, considera-se que o objeto deste certame se compõe de materiais cujos padrões de desempenho e qualidade podem ser objetivamente definidos por meio de especificações usuais de mercado, tratando-se, portanto, de bens </w:t>
      </w:r>
      <w:r w:rsidRPr="00942783">
        <w:rPr>
          <w:rFonts w:ascii="Calibri" w:hAnsi="Calibri" w:cs="Calibri"/>
          <w:bCs/>
          <w:color w:val="000000"/>
          <w:sz w:val="24"/>
          <w:szCs w:val="24"/>
        </w:rPr>
        <w:t>caracterizados como comuns de acordo também com o art. 147 do Decreto Municipal n° 5.983/2023, conforme justificativa constante do Estudo Técnico Preliminar.</w:t>
      </w:r>
    </w:p>
    <w:p w14:paraId="4CD93992" w14:textId="4606A3AD" w:rsidR="004D1F55" w:rsidRDefault="004D1F55" w:rsidP="00F344ED">
      <w:pPr>
        <w:numPr>
          <w:ilvl w:val="1"/>
          <w:numId w:val="38"/>
        </w:numPr>
        <w:autoSpaceDE w:val="0"/>
        <w:autoSpaceDN w:val="0"/>
        <w:adjustRightInd w:val="0"/>
        <w:spacing w:before="240" w:line="360" w:lineRule="auto"/>
        <w:ind w:leftChars="0" w:left="0" w:firstLineChars="0" w:hanging="2"/>
        <w:contextualSpacing/>
        <w:jc w:val="both"/>
        <w:rPr>
          <w:rFonts w:ascii="Calibri" w:eastAsia="Calibri" w:hAnsi="Calibri" w:cs="Calibri"/>
          <w:sz w:val="24"/>
          <w:szCs w:val="24"/>
        </w:rPr>
      </w:pPr>
      <w:r>
        <w:rPr>
          <w:rFonts w:ascii="Calibri" w:eastAsia="Calibri" w:hAnsi="Calibri" w:cs="Calibri"/>
          <w:color w:val="000000"/>
          <w:sz w:val="24"/>
          <w:szCs w:val="24"/>
          <w:lang w:eastAsia="en-US"/>
        </w:rPr>
        <w:t xml:space="preserve">A </w:t>
      </w:r>
      <w:r>
        <w:rPr>
          <w:rFonts w:ascii="Calibri" w:eastAsia="Calibri" w:hAnsi="Calibri" w:cs="Calibri"/>
          <w:b/>
          <w:sz w:val="24"/>
          <w:szCs w:val="24"/>
        </w:rPr>
        <w:t>aquisição de gêneros alimentícios não perecíveis</w:t>
      </w:r>
      <w:r>
        <w:rPr>
          <w:rFonts w:ascii="Calibri" w:eastAsia="Calibri" w:hAnsi="Calibri" w:cs="Calibri"/>
          <w:color w:val="000000"/>
          <w:sz w:val="24"/>
          <w:szCs w:val="24"/>
          <w:lang w:eastAsia="en-US"/>
        </w:rPr>
        <w:t xml:space="preserve"> por meio do Sistema de Registro de Preços, justifica-se pela imprevisibilidade de se estimar com exatidão o quantitativo necessário, não precisando providenciar grandes dependências para armazenagem desses produtos, haja vista que a aquisição dos mesmos será realizada na medida em que for necessário</w:t>
      </w:r>
      <w:r w:rsidRPr="00942783">
        <w:rPr>
          <w:rFonts w:ascii="Calibri" w:eastAsia="Calibri" w:hAnsi="Calibri" w:cs="Calibri"/>
          <w:sz w:val="24"/>
          <w:szCs w:val="24"/>
        </w:rPr>
        <w:t xml:space="preserve">. Deste modo, levando-se em consideração o que dispõe no decreto municipal 5.983/2023 em seu art. 57 e Decreto Federal </w:t>
      </w:r>
      <w:r w:rsidRPr="00942783">
        <w:rPr>
          <w:rFonts w:ascii="Calibri" w:hAnsi="Calibri" w:cs="Calibri"/>
          <w:color w:val="000000"/>
          <w:sz w:val="24"/>
          <w:szCs w:val="24"/>
        </w:rPr>
        <w:t xml:space="preserve">nº 11.462/2023 que </w:t>
      </w:r>
      <w:r w:rsidRPr="00942783">
        <w:rPr>
          <w:rFonts w:ascii="Calibri" w:eastAsia="Calibri" w:hAnsi="Calibri" w:cs="Calibri"/>
          <w:sz w:val="24"/>
          <w:szCs w:val="24"/>
        </w:rPr>
        <w:t>r</w:t>
      </w:r>
      <w:r w:rsidRPr="00942783">
        <w:rPr>
          <w:rFonts w:ascii="Calibri" w:hAnsi="Calibri" w:cs="Calibri"/>
          <w:color w:val="202124"/>
          <w:sz w:val="24"/>
          <w:szCs w:val="24"/>
          <w:shd w:val="clear" w:color="auto" w:fill="FFFFFF"/>
        </w:rPr>
        <w:t>egulamenta os art. 82 a art. 86 da Lei 14.133/2021,</w:t>
      </w:r>
      <w:r w:rsidRPr="00942783">
        <w:rPr>
          <w:rFonts w:ascii="Calibri" w:eastAsia="Calibri" w:hAnsi="Calibri" w:cs="Calibri"/>
          <w:sz w:val="24"/>
          <w:szCs w:val="24"/>
        </w:rPr>
        <w:t xml:space="preserve"> depreende-se que o caso em tela se enquadra nas hipóteses cabíveis </w:t>
      </w:r>
      <w:r w:rsidRPr="00942783">
        <w:rPr>
          <w:rFonts w:ascii="Calibri" w:eastAsia="Calibri" w:hAnsi="Calibri" w:cs="Calibri"/>
          <w:sz w:val="24"/>
          <w:szCs w:val="24"/>
        </w:rPr>
        <w:lastRenderedPageBreak/>
        <w:t>para adoção do sistema de registro de preços.</w:t>
      </w:r>
    </w:p>
    <w:p w14:paraId="5C60ED05" w14:textId="77777777" w:rsidR="004D1F55" w:rsidRDefault="004D1F55" w:rsidP="00F344ED">
      <w:pPr>
        <w:numPr>
          <w:ilvl w:val="1"/>
          <w:numId w:val="38"/>
        </w:numPr>
        <w:autoSpaceDE w:val="0"/>
        <w:autoSpaceDN w:val="0"/>
        <w:adjustRightInd w:val="0"/>
        <w:spacing w:before="240" w:line="360" w:lineRule="auto"/>
        <w:ind w:leftChars="0" w:left="0" w:firstLineChars="0" w:hanging="2"/>
        <w:contextualSpacing/>
        <w:jc w:val="both"/>
        <w:rPr>
          <w:rFonts w:ascii="Calibri" w:eastAsia="Calibri" w:hAnsi="Calibri" w:cs="Calibri"/>
          <w:sz w:val="24"/>
          <w:szCs w:val="24"/>
        </w:rPr>
      </w:pPr>
      <w:r w:rsidRPr="00942783">
        <w:rPr>
          <w:rFonts w:ascii="Calibri" w:eastAsia="Calibri" w:hAnsi="Calibri" w:cs="Calibri"/>
          <w:sz w:val="24"/>
          <w:szCs w:val="24"/>
        </w:rPr>
        <w:t xml:space="preserve">Os quantitativos foram solicitados de maneira a garantir </w:t>
      </w:r>
      <w:r>
        <w:rPr>
          <w:rFonts w:ascii="Calibri" w:eastAsia="Calibri" w:hAnsi="Calibri" w:cs="Calibri"/>
          <w:sz w:val="24"/>
          <w:szCs w:val="24"/>
        </w:rPr>
        <w:t>o fornecimento</w:t>
      </w:r>
      <w:r w:rsidRPr="00942783">
        <w:rPr>
          <w:rFonts w:ascii="Calibri" w:eastAsia="Calibri" w:hAnsi="Calibri" w:cs="Calibri"/>
          <w:sz w:val="24"/>
          <w:szCs w:val="24"/>
        </w:rPr>
        <w:t xml:space="preserve"> por um período de 12 meses, conforme média histórica de consumo, histórico de itens previamente utilizados, e de comensais atendidos.</w:t>
      </w:r>
    </w:p>
    <w:p w14:paraId="7D74E728" w14:textId="2257CC08" w:rsidR="00176C25" w:rsidRPr="00176C25" w:rsidRDefault="00176C25" w:rsidP="00F344ED">
      <w:pPr>
        <w:numPr>
          <w:ilvl w:val="1"/>
          <w:numId w:val="38"/>
        </w:numPr>
        <w:autoSpaceDE w:val="0"/>
        <w:autoSpaceDN w:val="0"/>
        <w:adjustRightInd w:val="0"/>
        <w:spacing w:before="240" w:line="360" w:lineRule="auto"/>
        <w:ind w:leftChars="0" w:left="0" w:firstLineChars="0" w:hanging="2"/>
        <w:contextualSpacing/>
        <w:jc w:val="both"/>
        <w:rPr>
          <w:rFonts w:ascii="Calibri" w:eastAsia="Calibri" w:hAnsi="Calibri" w:cs="Calibri"/>
          <w:b/>
          <w:bCs/>
          <w:sz w:val="24"/>
          <w:szCs w:val="24"/>
        </w:rPr>
      </w:pPr>
      <w:r w:rsidRPr="00176C25">
        <w:rPr>
          <w:rFonts w:ascii="Calibri" w:eastAsia="Calibri" w:hAnsi="Calibri" w:cs="Calibri"/>
          <w:b/>
          <w:bCs/>
          <w:sz w:val="24"/>
          <w:szCs w:val="24"/>
        </w:rPr>
        <w:t>DA MARCA</w:t>
      </w:r>
    </w:p>
    <w:p w14:paraId="7BA93D57" w14:textId="09B96948" w:rsidR="00176C25" w:rsidRPr="00942783" w:rsidRDefault="00176C25" w:rsidP="00176C25">
      <w:pPr>
        <w:autoSpaceDE w:val="0"/>
        <w:autoSpaceDN w:val="0"/>
        <w:adjustRightInd w:val="0"/>
        <w:spacing w:before="240" w:line="360" w:lineRule="auto"/>
        <w:ind w:leftChars="0" w:left="0" w:firstLineChars="0" w:firstLine="0"/>
        <w:contextualSpacing/>
        <w:jc w:val="both"/>
        <w:rPr>
          <w:rFonts w:ascii="Calibri" w:eastAsia="Calibri" w:hAnsi="Calibri" w:cs="Calibri"/>
          <w:sz w:val="24"/>
          <w:szCs w:val="24"/>
        </w:rPr>
      </w:pPr>
      <w:r>
        <w:rPr>
          <w:rFonts w:ascii="Calibri" w:eastAsia="Calibri" w:hAnsi="Calibri" w:cs="Calibri"/>
          <w:sz w:val="24"/>
          <w:szCs w:val="24"/>
        </w:rPr>
        <w:t xml:space="preserve">2.5.1 As marcas em destaque apresentadas na tabela 2 do item 3.4 </w:t>
      </w:r>
      <w:r w:rsidR="00DB5B48" w:rsidRPr="00DB5B48">
        <w:rPr>
          <w:rFonts w:ascii="Calibri" w:eastAsia="Calibri" w:hAnsi="Calibri" w:cs="Calibri"/>
          <w:sz w:val="24"/>
          <w:szCs w:val="24"/>
        </w:rPr>
        <w:t xml:space="preserve">como forma ou parâmetro de qualidade, </w:t>
      </w:r>
      <w:r w:rsidR="00DB5B48">
        <w:rPr>
          <w:rFonts w:ascii="Calibri" w:eastAsia="Calibri" w:hAnsi="Calibri" w:cs="Calibri"/>
          <w:sz w:val="24"/>
          <w:szCs w:val="24"/>
        </w:rPr>
        <w:t xml:space="preserve">tem o objetivo de </w:t>
      </w:r>
      <w:r w:rsidR="00DB5B48" w:rsidRPr="00DB5B48">
        <w:rPr>
          <w:rFonts w:ascii="Calibri" w:eastAsia="Calibri" w:hAnsi="Calibri" w:cs="Calibri"/>
          <w:sz w:val="24"/>
          <w:szCs w:val="24"/>
        </w:rPr>
        <w:t>facilitar a descrição do objeto, permitindo que a empresa forneça produtos “equivalente</w:t>
      </w:r>
      <w:r w:rsidR="00DB5B48">
        <w:rPr>
          <w:rFonts w:ascii="Calibri" w:eastAsia="Calibri" w:hAnsi="Calibri" w:cs="Calibri"/>
          <w:sz w:val="24"/>
          <w:szCs w:val="24"/>
        </w:rPr>
        <w:t>s</w:t>
      </w:r>
      <w:r w:rsidR="00DB5B48" w:rsidRPr="00DB5B48">
        <w:rPr>
          <w:rFonts w:ascii="Calibri" w:eastAsia="Calibri" w:hAnsi="Calibri" w:cs="Calibri"/>
          <w:sz w:val="24"/>
          <w:szCs w:val="24"/>
        </w:rPr>
        <w:t>”, “similar</w:t>
      </w:r>
      <w:r w:rsidR="00DB5B48">
        <w:rPr>
          <w:rFonts w:ascii="Calibri" w:eastAsia="Calibri" w:hAnsi="Calibri" w:cs="Calibri"/>
          <w:sz w:val="24"/>
          <w:szCs w:val="24"/>
        </w:rPr>
        <w:t>es</w:t>
      </w:r>
      <w:r w:rsidR="00DB5B48" w:rsidRPr="00DB5B48">
        <w:rPr>
          <w:rFonts w:ascii="Calibri" w:eastAsia="Calibri" w:hAnsi="Calibri" w:cs="Calibri"/>
          <w:sz w:val="24"/>
          <w:szCs w:val="24"/>
        </w:rPr>
        <w:t xml:space="preserve">”, ou de </w:t>
      </w:r>
      <w:r w:rsidR="00530E4D">
        <w:rPr>
          <w:rFonts w:ascii="Calibri" w:eastAsia="Calibri" w:hAnsi="Calibri" w:cs="Calibri"/>
          <w:sz w:val="24"/>
          <w:szCs w:val="24"/>
        </w:rPr>
        <w:t>“</w:t>
      </w:r>
      <w:r w:rsidR="00DB5B48" w:rsidRPr="00DB5B48">
        <w:rPr>
          <w:rFonts w:ascii="Calibri" w:eastAsia="Calibri" w:hAnsi="Calibri" w:cs="Calibri"/>
          <w:sz w:val="24"/>
          <w:szCs w:val="24"/>
        </w:rPr>
        <w:t>melhor qualidade”. Tal prática se justifica pelo fato de que estas são marcas renomadas no mercado, já utilizadas pela administração, e que demonstraram bom desempenho, rendimento e valor nutricional. Estes fatores garantem a qualidade da merenda escolar fornecida, conforme exigências estabelecidas pela Lei nº 11.947/2009.</w:t>
      </w:r>
      <w:r>
        <w:rPr>
          <w:rFonts w:ascii="Calibri" w:eastAsia="Calibri" w:hAnsi="Calibri" w:cs="Calibri"/>
          <w:sz w:val="24"/>
          <w:szCs w:val="24"/>
        </w:rPr>
        <w:t xml:space="preserve"> </w:t>
      </w:r>
    </w:p>
    <w:p w14:paraId="392CC33F" w14:textId="77777777" w:rsidR="00513D69" w:rsidRDefault="00DB5B48" w:rsidP="00F344ED">
      <w:pPr>
        <w:numPr>
          <w:ilvl w:val="0"/>
          <w:numId w:val="31"/>
        </w:numPr>
        <w:spacing w:before="240" w:line="360" w:lineRule="auto"/>
        <w:ind w:left="0" w:hanging="2"/>
        <w:jc w:val="both"/>
        <w:rPr>
          <w:rFonts w:ascii="Calibri" w:eastAsia="Calibri" w:hAnsi="Calibri" w:cs="Calibri"/>
          <w:sz w:val="24"/>
          <w:szCs w:val="24"/>
        </w:rPr>
      </w:pPr>
      <w:r>
        <w:rPr>
          <w:rFonts w:ascii="Calibri" w:eastAsia="Calibri" w:hAnsi="Calibri" w:cs="Calibri"/>
          <w:b/>
          <w:sz w:val="24"/>
          <w:szCs w:val="24"/>
        </w:rPr>
        <w:t>OBJETO</w:t>
      </w:r>
    </w:p>
    <w:p w14:paraId="054B11D8" w14:textId="4431F655" w:rsidR="00513D69" w:rsidRDefault="00DB5B48" w:rsidP="00F344ED">
      <w:pPr>
        <w:numPr>
          <w:ilvl w:val="1"/>
          <w:numId w:val="31"/>
        </w:numPr>
        <w:spacing w:line="360" w:lineRule="auto"/>
        <w:ind w:left="0" w:hanging="2"/>
        <w:jc w:val="both"/>
        <w:rPr>
          <w:rFonts w:ascii="Calibri" w:eastAsia="Calibri" w:hAnsi="Calibri" w:cs="Calibri"/>
          <w:sz w:val="24"/>
          <w:szCs w:val="24"/>
        </w:rPr>
      </w:pPr>
      <w:r>
        <w:rPr>
          <w:rFonts w:ascii="Calibri" w:eastAsia="Calibri" w:hAnsi="Calibri" w:cs="Calibri"/>
          <w:sz w:val="24"/>
          <w:szCs w:val="24"/>
        </w:rPr>
        <w:t xml:space="preserve">O objeto é a </w:t>
      </w:r>
      <w:r w:rsidR="003601F2">
        <w:rPr>
          <w:rFonts w:ascii="Calibri" w:eastAsia="Calibri" w:hAnsi="Calibri" w:cs="Calibri"/>
          <w:b/>
          <w:sz w:val="24"/>
          <w:szCs w:val="24"/>
        </w:rPr>
        <w:t>“A</w:t>
      </w:r>
      <w:r>
        <w:rPr>
          <w:rFonts w:ascii="Calibri" w:eastAsia="Calibri" w:hAnsi="Calibri" w:cs="Calibri"/>
          <w:b/>
          <w:sz w:val="24"/>
          <w:szCs w:val="24"/>
        </w:rPr>
        <w:t>quisição de gêneros alimentícios não perecíveis para atender as escolas e as creches municipais e filantrópicas no segundo semestre do ano letivo de 2024 e primeiro semestre de 2025, conforme solicitação da Secretaria Municipal de Educação</w:t>
      </w:r>
      <w:r w:rsidR="003601F2">
        <w:rPr>
          <w:rFonts w:ascii="Calibri" w:eastAsia="Calibri" w:hAnsi="Calibri" w:cs="Calibri"/>
          <w:b/>
          <w:sz w:val="24"/>
          <w:szCs w:val="24"/>
        </w:rPr>
        <w:t>”</w:t>
      </w:r>
      <w:r>
        <w:rPr>
          <w:rFonts w:ascii="Calibri" w:eastAsia="Calibri" w:hAnsi="Calibri" w:cs="Calibri"/>
          <w:b/>
          <w:sz w:val="24"/>
          <w:szCs w:val="24"/>
        </w:rPr>
        <w:t>.</w:t>
      </w:r>
    </w:p>
    <w:p w14:paraId="2BF849A9" w14:textId="77777777" w:rsidR="00513D69" w:rsidRDefault="00DB5B48" w:rsidP="00F344ED">
      <w:pPr>
        <w:numPr>
          <w:ilvl w:val="1"/>
          <w:numId w:val="31"/>
        </w:numPr>
        <w:spacing w:line="360" w:lineRule="auto"/>
        <w:ind w:left="0" w:hanging="2"/>
        <w:jc w:val="both"/>
        <w:rPr>
          <w:rFonts w:ascii="Calibri" w:eastAsia="Calibri" w:hAnsi="Calibri" w:cs="Calibri"/>
          <w:sz w:val="24"/>
          <w:szCs w:val="24"/>
        </w:rPr>
      </w:pPr>
      <w:r>
        <w:rPr>
          <w:rFonts w:ascii="Calibri" w:eastAsia="Calibri" w:hAnsi="Calibri" w:cs="Calibri"/>
          <w:sz w:val="24"/>
          <w:szCs w:val="24"/>
        </w:rPr>
        <w:t>O licitante vencedor deverá ofertar marca igual ou superior às referidas na tabela 2, e será desclassificado o licitante que ofertar marca inferior ou que não cumpre com os descritivos listados na tabela 1. Esta verificação será feita no ato da licitação por meio da lista de ingredientes pertencentes ao produto ofertado, sendo o produto de qualidade inferior a empresa terá sua proposta desclassificada.</w:t>
      </w:r>
    </w:p>
    <w:p w14:paraId="6F2EA917" w14:textId="77777777" w:rsidR="00513D69" w:rsidRDefault="00DB5B48" w:rsidP="00F344ED">
      <w:pPr>
        <w:numPr>
          <w:ilvl w:val="1"/>
          <w:numId w:val="31"/>
        </w:numPr>
        <w:spacing w:line="360" w:lineRule="auto"/>
        <w:ind w:left="0" w:hanging="2"/>
        <w:jc w:val="both"/>
        <w:rPr>
          <w:rFonts w:ascii="Calibri" w:eastAsia="Calibri" w:hAnsi="Calibri" w:cs="Calibri"/>
          <w:sz w:val="24"/>
          <w:szCs w:val="24"/>
        </w:rPr>
      </w:pPr>
      <w:r>
        <w:rPr>
          <w:rFonts w:ascii="Calibri" w:eastAsia="Calibri" w:hAnsi="Calibri" w:cs="Calibri"/>
          <w:b/>
          <w:sz w:val="24"/>
          <w:szCs w:val="24"/>
        </w:rPr>
        <w:t>Detalhamento dos itens do objeto:</w:t>
      </w:r>
    </w:p>
    <w:p w14:paraId="6C19C93E" w14:textId="77777777" w:rsidR="00513D69" w:rsidRDefault="00DB5B48" w:rsidP="00F344ED">
      <w:pPr>
        <w:spacing w:line="360" w:lineRule="auto"/>
        <w:ind w:left="0" w:hanging="2"/>
        <w:jc w:val="both"/>
        <w:rPr>
          <w:rFonts w:ascii="Calibri" w:eastAsia="Calibri" w:hAnsi="Calibri" w:cs="Calibri"/>
          <w:sz w:val="24"/>
          <w:szCs w:val="24"/>
        </w:rPr>
      </w:pPr>
      <w:r>
        <w:rPr>
          <w:rFonts w:ascii="Calibri" w:eastAsia="Calibri" w:hAnsi="Calibri" w:cs="Calibri"/>
          <w:b/>
          <w:sz w:val="24"/>
          <w:szCs w:val="24"/>
        </w:rPr>
        <w:t>Tabela – Descrição dos itens</w:t>
      </w:r>
    </w:p>
    <w:p w14:paraId="344A5353" w14:textId="77777777" w:rsidR="00513D69" w:rsidRDefault="00DB5B48" w:rsidP="00F344ED">
      <w:pPr>
        <w:numPr>
          <w:ilvl w:val="1"/>
          <w:numId w:val="20"/>
        </w:numPr>
        <w:spacing w:line="360" w:lineRule="auto"/>
        <w:ind w:left="0" w:hanging="2"/>
        <w:jc w:val="both"/>
        <w:rPr>
          <w:rFonts w:ascii="Calibri" w:eastAsia="Calibri" w:hAnsi="Calibri" w:cs="Calibri"/>
          <w:sz w:val="24"/>
          <w:szCs w:val="24"/>
        </w:rPr>
      </w:pPr>
      <w:r>
        <w:rPr>
          <w:rFonts w:ascii="Calibri" w:eastAsia="Calibri" w:hAnsi="Calibri" w:cs="Calibri"/>
          <w:b/>
          <w:sz w:val="24"/>
          <w:szCs w:val="24"/>
        </w:rPr>
        <w:t xml:space="preserve"> Tabela - Descrição dos itens</w:t>
      </w:r>
    </w:p>
    <w:tbl>
      <w:tblPr>
        <w:tblStyle w:val="aa"/>
        <w:tblpPr w:leftFromText="180" w:rightFromText="180" w:topFromText="180" w:bottomFromText="180" w:vertAnchor="text" w:tblpX="-469" w:tblpY="409"/>
        <w:tblW w:w="991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887"/>
        <w:gridCol w:w="951"/>
        <w:gridCol w:w="3686"/>
        <w:gridCol w:w="1134"/>
        <w:gridCol w:w="1134"/>
        <w:gridCol w:w="1558"/>
      </w:tblGrid>
      <w:tr w:rsidR="00513D69" w14:paraId="1E309B9F" w14:textId="77777777" w:rsidTr="00151900">
        <w:trPr>
          <w:trHeight w:val="402"/>
        </w:trPr>
        <w:tc>
          <w:tcPr>
            <w:tcW w:w="567" w:type="dxa"/>
            <w:shd w:val="clear" w:color="auto" w:fill="BFBFBF"/>
            <w:vAlign w:val="center"/>
          </w:tcPr>
          <w:p w14:paraId="226B5E1D" w14:textId="77777777" w:rsidR="00513D69" w:rsidRDefault="00DB5B48" w:rsidP="00F344ED">
            <w:pPr>
              <w:spacing w:line="360" w:lineRule="auto"/>
              <w:ind w:leftChars="-60" w:left="-120" w:right="-102" w:firstLineChars="0" w:firstLine="0"/>
              <w:jc w:val="center"/>
              <w:textDirection w:val="lrTb"/>
              <w:rPr>
                <w:sz w:val="24"/>
                <w:szCs w:val="24"/>
              </w:rPr>
            </w:pPr>
            <w:r>
              <w:rPr>
                <w:b/>
                <w:sz w:val="24"/>
                <w:szCs w:val="24"/>
              </w:rPr>
              <w:t>ITEM</w:t>
            </w:r>
          </w:p>
        </w:tc>
        <w:tc>
          <w:tcPr>
            <w:tcW w:w="887" w:type="dxa"/>
            <w:shd w:val="clear" w:color="auto" w:fill="BFBFBF"/>
            <w:vAlign w:val="center"/>
          </w:tcPr>
          <w:p w14:paraId="0C06328A" w14:textId="56A61D2B" w:rsidR="00513D69" w:rsidRDefault="00DB5B48" w:rsidP="00F344ED">
            <w:pPr>
              <w:spacing w:line="360" w:lineRule="auto"/>
              <w:ind w:left="0" w:hanging="2"/>
              <w:jc w:val="center"/>
              <w:textDirection w:val="lrTb"/>
              <w:rPr>
                <w:sz w:val="24"/>
                <w:szCs w:val="24"/>
              </w:rPr>
            </w:pPr>
            <w:r>
              <w:rPr>
                <w:b/>
                <w:sz w:val="24"/>
                <w:szCs w:val="24"/>
              </w:rPr>
              <w:t>UNID</w:t>
            </w:r>
            <w:r w:rsidR="002D7F43">
              <w:rPr>
                <w:b/>
                <w:sz w:val="24"/>
                <w:szCs w:val="24"/>
              </w:rPr>
              <w:t>.</w:t>
            </w:r>
          </w:p>
        </w:tc>
        <w:tc>
          <w:tcPr>
            <w:tcW w:w="951" w:type="dxa"/>
            <w:shd w:val="clear" w:color="auto" w:fill="BFBFBF"/>
            <w:vAlign w:val="center"/>
          </w:tcPr>
          <w:p w14:paraId="64CD8DDB" w14:textId="77777777" w:rsidR="00513D69" w:rsidRDefault="00DB5B48" w:rsidP="00F344ED">
            <w:pPr>
              <w:spacing w:line="360" w:lineRule="auto"/>
              <w:ind w:leftChars="-71" w:left="-140" w:right="-92" w:hanging="2"/>
              <w:jc w:val="center"/>
              <w:textDirection w:val="lrTb"/>
              <w:rPr>
                <w:sz w:val="24"/>
                <w:szCs w:val="24"/>
              </w:rPr>
            </w:pPr>
            <w:r>
              <w:rPr>
                <w:b/>
                <w:sz w:val="24"/>
                <w:szCs w:val="24"/>
              </w:rPr>
              <w:t>QUANT.</w:t>
            </w:r>
          </w:p>
        </w:tc>
        <w:tc>
          <w:tcPr>
            <w:tcW w:w="3686" w:type="dxa"/>
            <w:shd w:val="clear" w:color="auto" w:fill="BFBFBF"/>
            <w:vAlign w:val="center"/>
          </w:tcPr>
          <w:p w14:paraId="3CC7ED77" w14:textId="77777777" w:rsidR="00513D69" w:rsidRDefault="00DB5B48" w:rsidP="00F344ED">
            <w:pPr>
              <w:spacing w:line="360" w:lineRule="auto"/>
              <w:ind w:left="0" w:hanging="2"/>
              <w:jc w:val="center"/>
              <w:textDirection w:val="lrTb"/>
              <w:rPr>
                <w:sz w:val="24"/>
                <w:szCs w:val="24"/>
              </w:rPr>
            </w:pPr>
            <w:r>
              <w:rPr>
                <w:b/>
                <w:sz w:val="24"/>
                <w:szCs w:val="24"/>
              </w:rPr>
              <w:t>DESCRIÇÃO</w:t>
            </w:r>
          </w:p>
        </w:tc>
        <w:tc>
          <w:tcPr>
            <w:tcW w:w="1134" w:type="dxa"/>
            <w:shd w:val="clear" w:color="auto" w:fill="BFBFBF"/>
          </w:tcPr>
          <w:p w14:paraId="5CEDBF14" w14:textId="77777777" w:rsidR="00513D69" w:rsidRDefault="00DB5B48" w:rsidP="00F344ED">
            <w:pPr>
              <w:spacing w:line="360" w:lineRule="auto"/>
              <w:ind w:leftChars="-3" w:left="-6" w:right="-108" w:firstLineChars="1" w:firstLine="2"/>
              <w:jc w:val="center"/>
              <w:textDirection w:val="lrTb"/>
              <w:rPr>
                <w:sz w:val="24"/>
                <w:szCs w:val="24"/>
              </w:rPr>
            </w:pPr>
            <w:proofErr w:type="spellStart"/>
            <w:r>
              <w:rPr>
                <w:b/>
                <w:sz w:val="24"/>
                <w:szCs w:val="24"/>
              </w:rPr>
              <w:t>Marca</w:t>
            </w:r>
            <w:proofErr w:type="spellEnd"/>
          </w:p>
        </w:tc>
        <w:tc>
          <w:tcPr>
            <w:tcW w:w="1134" w:type="dxa"/>
            <w:shd w:val="clear" w:color="auto" w:fill="BFBFBF"/>
          </w:tcPr>
          <w:p w14:paraId="27C83BBB" w14:textId="77777777" w:rsidR="00513D69" w:rsidRDefault="00DB5B48" w:rsidP="00F344ED">
            <w:pPr>
              <w:spacing w:line="360" w:lineRule="auto"/>
              <w:ind w:left="0" w:hanging="2"/>
              <w:jc w:val="center"/>
              <w:textDirection w:val="lrTb"/>
              <w:rPr>
                <w:sz w:val="24"/>
                <w:szCs w:val="24"/>
              </w:rPr>
            </w:pPr>
            <w:r>
              <w:rPr>
                <w:b/>
                <w:sz w:val="24"/>
                <w:szCs w:val="24"/>
              </w:rPr>
              <w:t xml:space="preserve">Valor </w:t>
            </w:r>
            <w:proofErr w:type="spellStart"/>
            <w:r>
              <w:rPr>
                <w:b/>
                <w:sz w:val="24"/>
                <w:szCs w:val="24"/>
              </w:rPr>
              <w:t>Unitário</w:t>
            </w:r>
            <w:proofErr w:type="spellEnd"/>
          </w:p>
        </w:tc>
        <w:tc>
          <w:tcPr>
            <w:tcW w:w="1558" w:type="dxa"/>
            <w:shd w:val="clear" w:color="auto" w:fill="BFBFBF"/>
          </w:tcPr>
          <w:p w14:paraId="47A84A20" w14:textId="77777777" w:rsidR="00513D69" w:rsidRDefault="00DB5B48" w:rsidP="00F344ED">
            <w:pPr>
              <w:spacing w:line="360" w:lineRule="auto"/>
              <w:ind w:left="0" w:hanging="2"/>
              <w:jc w:val="center"/>
              <w:textDirection w:val="lrTb"/>
              <w:rPr>
                <w:sz w:val="24"/>
                <w:szCs w:val="24"/>
              </w:rPr>
            </w:pPr>
            <w:r>
              <w:rPr>
                <w:b/>
                <w:sz w:val="24"/>
                <w:szCs w:val="24"/>
              </w:rPr>
              <w:t>Valor Total</w:t>
            </w:r>
          </w:p>
        </w:tc>
      </w:tr>
      <w:tr w:rsidR="00513D69" w14:paraId="77D8D5E1" w14:textId="77777777" w:rsidTr="00151900">
        <w:trPr>
          <w:trHeight w:val="418"/>
        </w:trPr>
        <w:tc>
          <w:tcPr>
            <w:tcW w:w="567" w:type="dxa"/>
          </w:tcPr>
          <w:p w14:paraId="49CEEF1D" w14:textId="77777777" w:rsidR="00513D69" w:rsidRDefault="00DB5B48" w:rsidP="00613861">
            <w:pPr>
              <w:spacing w:line="360" w:lineRule="auto"/>
              <w:ind w:left="0" w:hanging="2"/>
              <w:jc w:val="center"/>
              <w:textDirection w:val="lrTb"/>
            </w:pPr>
            <w:r>
              <w:t>01</w:t>
            </w:r>
          </w:p>
        </w:tc>
        <w:tc>
          <w:tcPr>
            <w:tcW w:w="887" w:type="dxa"/>
          </w:tcPr>
          <w:p w14:paraId="22B808E6" w14:textId="77777777" w:rsidR="00513D69" w:rsidRDefault="00DB5B48" w:rsidP="00613861">
            <w:pPr>
              <w:spacing w:line="360" w:lineRule="auto"/>
              <w:ind w:left="0" w:hanging="2"/>
              <w:jc w:val="center"/>
              <w:textDirection w:val="lrTb"/>
              <w:rPr>
                <w:b/>
              </w:rPr>
            </w:pPr>
            <w:r>
              <w:rPr>
                <w:b/>
              </w:rPr>
              <w:t>PCT</w:t>
            </w:r>
          </w:p>
        </w:tc>
        <w:tc>
          <w:tcPr>
            <w:tcW w:w="951" w:type="dxa"/>
          </w:tcPr>
          <w:p w14:paraId="093A1F79" w14:textId="77777777" w:rsidR="00513D69" w:rsidRDefault="00DB5B48" w:rsidP="00613861">
            <w:pPr>
              <w:widowControl/>
              <w:spacing w:line="360" w:lineRule="auto"/>
              <w:ind w:left="0" w:hanging="2"/>
              <w:jc w:val="center"/>
              <w:textDirection w:val="lrTb"/>
            </w:pPr>
            <w:r>
              <w:t>1800</w:t>
            </w:r>
          </w:p>
        </w:tc>
        <w:tc>
          <w:tcPr>
            <w:tcW w:w="3686" w:type="dxa"/>
          </w:tcPr>
          <w:p w14:paraId="15D6161D" w14:textId="77777777" w:rsidR="00513D69" w:rsidRDefault="00DB5B48" w:rsidP="00613861">
            <w:pPr>
              <w:widowControl/>
              <w:spacing w:line="360" w:lineRule="auto"/>
              <w:ind w:left="0" w:hanging="2"/>
              <w:jc w:val="both"/>
              <w:textDirection w:val="lrTb"/>
              <w:rPr>
                <w:b/>
              </w:rPr>
            </w:pPr>
            <w:r w:rsidRPr="00613861">
              <w:rPr>
                <w:b/>
                <w:lang w:val="pt-BR"/>
              </w:rPr>
              <w:t xml:space="preserve">AÇÚCAR: </w:t>
            </w:r>
            <w:r w:rsidRPr="00613861">
              <w:rPr>
                <w:lang w:val="pt-BR"/>
              </w:rPr>
              <w:t xml:space="preserve">Tipo Cristal, embalado em pacote de polietileno de 5 kg com prazo de validade de no mínimo 12 meses. Teste do produto: analisaremos a sua pureza, capacidade de adoçar e verificaremos se a coloração do produto será de acordo com a classificação utilizada pelo fabricante no rótulo. </w:t>
            </w:r>
            <w:proofErr w:type="spellStart"/>
            <w:r>
              <w:t>Código</w:t>
            </w:r>
            <w:proofErr w:type="spellEnd"/>
            <w:r>
              <w:t>: 463989</w:t>
            </w:r>
          </w:p>
        </w:tc>
        <w:tc>
          <w:tcPr>
            <w:tcW w:w="1134" w:type="dxa"/>
          </w:tcPr>
          <w:p w14:paraId="511B1001" w14:textId="77777777" w:rsidR="00513D69" w:rsidRDefault="00DB5B48" w:rsidP="00613861">
            <w:pPr>
              <w:spacing w:line="360" w:lineRule="auto"/>
              <w:ind w:left="0" w:hanging="2"/>
              <w:jc w:val="center"/>
              <w:textDirection w:val="lrTb"/>
            </w:pPr>
            <w:r>
              <w:t>-</w:t>
            </w:r>
          </w:p>
        </w:tc>
        <w:tc>
          <w:tcPr>
            <w:tcW w:w="1134" w:type="dxa"/>
          </w:tcPr>
          <w:p w14:paraId="1641DC6B" w14:textId="77777777" w:rsidR="00513D69" w:rsidRDefault="00DB5B48" w:rsidP="00613861">
            <w:pPr>
              <w:spacing w:line="360" w:lineRule="auto"/>
              <w:ind w:left="0" w:hanging="2"/>
              <w:jc w:val="center"/>
              <w:textDirection w:val="lrTb"/>
            </w:pPr>
            <w:r>
              <w:t>R$ 19,66</w:t>
            </w:r>
          </w:p>
        </w:tc>
        <w:tc>
          <w:tcPr>
            <w:tcW w:w="1558" w:type="dxa"/>
          </w:tcPr>
          <w:p w14:paraId="77B1B77B" w14:textId="77777777" w:rsidR="00513D69" w:rsidRDefault="00DB5B48" w:rsidP="00613861">
            <w:pPr>
              <w:spacing w:line="360" w:lineRule="auto"/>
              <w:ind w:left="0" w:hanging="2"/>
              <w:jc w:val="center"/>
              <w:textDirection w:val="lrTb"/>
            </w:pPr>
            <w:r>
              <w:t>R$ 35.388,00</w:t>
            </w:r>
          </w:p>
        </w:tc>
      </w:tr>
      <w:tr w:rsidR="00513D69" w14:paraId="75864064" w14:textId="77777777" w:rsidTr="00151900">
        <w:trPr>
          <w:trHeight w:val="418"/>
        </w:trPr>
        <w:tc>
          <w:tcPr>
            <w:tcW w:w="567" w:type="dxa"/>
          </w:tcPr>
          <w:p w14:paraId="5491FDAA" w14:textId="77777777" w:rsidR="00513D69" w:rsidRDefault="00DB5B48" w:rsidP="00613861">
            <w:pPr>
              <w:spacing w:line="360" w:lineRule="auto"/>
              <w:ind w:left="0" w:hanging="2"/>
              <w:jc w:val="center"/>
              <w:textDirection w:val="lrTb"/>
            </w:pPr>
            <w:r>
              <w:t>02</w:t>
            </w:r>
          </w:p>
        </w:tc>
        <w:tc>
          <w:tcPr>
            <w:tcW w:w="887" w:type="dxa"/>
          </w:tcPr>
          <w:p w14:paraId="7FBD565E" w14:textId="77777777" w:rsidR="00513D69" w:rsidRDefault="00DB5B48" w:rsidP="00613861">
            <w:pPr>
              <w:spacing w:line="360" w:lineRule="auto"/>
              <w:ind w:left="0" w:hanging="2"/>
              <w:jc w:val="center"/>
              <w:textDirection w:val="lrTb"/>
            </w:pPr>
            <w:r>
              <w:rPr>
                <w:b/>
              </w:rPr>
              <w:t>PCT</w:t>
            </w:r>
          </w:p>
        </w:tc>
        <w:tc>
          <w:tcPr>
            <w:tcW w:w="951" w:type="dxa"/>
          </w:tcPr>
          <w:p w14:paraId="1DA75EC5" w14:textId="77777777" w:rsidR="00513D69" w:rsidRDefault="00DB5B48" w:rsidP="00613861">
            <w:pPr>
              <w:spacing w:line="360" w:lineRule="auto"/>
              <w:ind w:left="0" w:hanging="2"/>
              <w:jc w:val="center"/>
              <w:textDirection w:val="lrTb"/>
            </w:pPr>
            <w:r>
              <w:t>3200</w:t>
            </w:r>
          </w:p>
        </w:tc>
        <w:tc>
          <w:tcPr>
            <w:tcW w:w="3686" w:type="dxa"/>
          </w:tcPr>
          <w:p w14:paraId="38EB608B" w14:textId="77777777" w:rsidR="00513D69" w:rsidRPr="00613861" w:rsidRDefault="00DB5B48" w:rsidP="00613861">
            <w:pPr>
              <w:spacing w:line="360" w:lineRule="auto"/>
              <w:ind w:left="0" w:hanging="2"/>
              <w:jc w:val="both"/>
              <w:textDirection w:val="lrTb"/>
              <w:rPr>
                <w:lang w:val="pt-BR"/>
              </w:rPr>
            </w:pPr>
            <w:r w:rsidRPr="00613861">
              <w:rPr>
                <w:b/>
                <w:lang w:val="pt-BR"/>
              </w:rPr>
              <w:t xml:space="preserve">AMIDO DE MILHO: </w:t>
            </w:r>
            <w:r w:rsidRPr="00613861">
              <w:rPr>
                <w:lang w:val="pt-BR"/>
              </w:rPr>
              <w:t xml:space="preserve">Amido, base de milho. Embalagem de 500g cada, acondicionado em caixa contendo 20kg. Teste do produto: </w:t>
            </w:r>
            <w:proofErr w:type="spellStart"/>
            <w:r w:rsidRPr="00613861">
              <w:rPr>
                <w:lang w:val="pt-BR"/>
              </w:rPr>
              <w:t>amiláceo</w:t>
            </w:r>
            <w:proofErr w:type="spellEnd"/>
            <w:r w:rsidRPr="00613861">
              <w:rPr>
                <w:lang w:val="pt-BR"/>
              </w:rPr>
              <w:t xml:space="preserve"> extraído de milho (</w:t>
            </w:r>
            <w:proofErr w:type="spellStart"/>
            <w:r w:rsidRPr="00613861">
              <w:rPr>
                <w:lang w:val="pt-BR"/>
              </w:rPr>
              <w:t>Zeamaya</w:t>
            </w:r>
            <w:proofErr w:type="spellEnd"/>
            <w:r w:rsidRPr="00613861">
              <w:rPr>
                <w:lang w:val="pt-BR"/>
              </w:rPr>
              <w:t>, L.), fabricados a partir de matérias primas sãs, limpas, isentas de matérias terrosas, fungos e parasitas, livre de umidade, fermentação ou ranço. O amido deve ser produzido por ligeira crepitação quando comprimido entre os dedos. Na embalagem deve conter a identificação do produto, marca do fabricante, prazo de validade de no mínimo 12 meses e capacidade de acordo com a resolução 12/78 da CNNPA.</w:t>
            </w:r>
          </w:p>
          <w:p w14:paraId="38E37815" w14:textId="77777777" w:rsidR="00513D69" w:rsidRDefault="00DB5B48" w:rsidP="00613861">
            <w:pPr>
              <w:spacing w:line="360" w:lineRule="auto"/>
              <w:ind w:left="0" w:hanging="2"/>
              <w:jc w:val="both"/>
              <w:textDirection w:val="lrTb"/>
            </w:pPr>
            <w:proofErr w:type="spellStart"/>
            <w:r>
              <w:t>Código</w:t>
            </w:r>
            <w:proofErr w:type="spellEnd"/>
            <w:r>
              <w:t>: 459077</w:t>
            </w:r>
          </w:p>
        </w:tc>
        <w:tc>
          <w:tcPr>
            <w:tcW w:w="1134" w:type="dxa"/>
          </w:tcPr>
          <w:p w14:paraId="09829154" w14:textId="77777777" w:rsidR="00513D69" w:rsidRDefault="00DB5B48" w:rsidP="00613861">
            <w:pPr>
              <w:spacing w:line="360" w:lineRule="auto"/>
              <w:ind w:left="0" w:hanging="2"/>
              <w:jc w:val="center"/>
              <w:textDirection w:val="lrTb"/>
            </w:pPr>
            <w:r>
              <w:t>-</w:t>
            </w:r>
          </w:p>
        </w:tc>
        <w:tc>
          <w:tcPr>
            <w:tcW w:w="1134" w:type="dxa"/>
          </w:tcPr>
          <w:p w14:paraId="710DF2DE" w14:textId="77777777" w:rsidR="00513D69" w:rsidRDefault="00DB5B48" w:rsidP="00613861">
            <w:pPr>
              <w:spacing w:line="360" w:lineRule="auto"/>
              <w:ind w:left="0" w:hanging="2"/>
              <w:jc w:val="center"/>
              <w:textDirection w:val="lrTb"/>
            </w:pPr>
            <w:r>
              <w:t>R$ 6,72</w:t>
            </w:r>
          </w:p>
        </w:tc>
        <w:tc>
          <w:tcPr>
            <w:tcW w:w="1558" w:type="dxa"/>
          </w:tcPr>
          <w:p w14:paraId="3F2B270F" w14:textId="77777777" w:rsidR="00513D69" w:rsidRDefault="00DB5B48" w:rsidP="00613861">
            <w:pPr>
              <w:spacing w:line="360" w:lineRule="auto"/>
              <w:ind w:left="0" w:hanging="2"/>
              <w:jc w:val="center"/>
              <w:textDirection w:val="lrTb"/>
            </w:pPr>
            <w:r>
              <w:t>R$ 21.504,00</w:t>
            </w:r>
          </w:p>
        </w:tc>
      </w:tr>
      <w:tr w:rsidR="00513D69" w14:paraId="37616DEF" w14:textId="77777777" w:rsidTr="00151900">
        <w:trPr>
          <w:trHeight w:val="418"/>
        </w:trPr>
        <w:tc>
          <w:tcPr>
            <w:tcW w:w="567" w:type="dxa"/>
          </w:tcPr>
          <w:p w14:paraId="3A612348" w14:textId="77777777" w:rsidR="00513D69" w:rsidRDefault="00DB5B48" w:rsidP="00613861">
            <w:pPr>
              <w:spacing w:line="360" w:lineRule="auto"/>
              <w:ind w:left="0" w:hanging="2"/>
              <w:jc w:val="center"/>
              <w:textDirection w:val="lrTb"/>
            </w:pPr>
            <w:r>
              <w:t>03</w:t>
            </w:r>
          </w:p>
        </w:tc>
        <w:tc>
          <w:tcPr>
            <w:tcW w:w="887" w:type="dxa"/>
          </w:tcPr>
          <w:p w14:paraId="3B934AD0" w14:textId="77777777" w:rsidR="00513D69" w:rsidRDefault="00DB5B48" w:rsidP="00613861">
            <w:pPr>
              <w:spacing w:line="360" w:lineRule="auto"/>
              <w:ind w:left="0" w:hanging="2"/>
              <w:jc w:val="center"/>
              <w:textDirection w:val="lrTb"/>
              <w:rPr>
                <w:b/>
              </w:rPr>
            </w:pPr>
            <w:r>
              <w:rPr>
                <w:b/>
              </w:rPr>
              <w:t>PCT</w:t>
            </w:r>
          </w:p>
        </w:tc>
        <w:tc>
          <w:tcPr>
            <w:tcW w:w="951" w:type="dxa"/>
          </w:tcPr>
          <w:p w14:paraId="1CA9D63F" w14:textId="77777777" w:rsidR="00513D69" w:rsidRDefault="00DB5B48" w:rsidP="00613861">
            <w:pPr>
              <w:widowControl/>
              <w:spacing w:line="360" w:lineRule="auto"/>
              <w:ind w:left="0" w:hanging="2"/>
              <w:jc w:val="center"/>
              <w:textDirection w:val="lrTb"/>
            </w:pPr>
            <w:r>
              <w:t>6800</w:t>
            </w:r>
          </w:p>
        </w:tc>
        <w:tc>
          <w:tcPr>
            <w:tcW w:w="3686" w:type="dxa"/>
          </w:tcPr>
          <w:p w14:paraId="3A8CE9B5" w14:textId="4410F650" w:rsidR="00513D69" w:rsidRPr="00613861" w:rsidRDefault="00DB5B48" w:rsidP="00613861">
            <w:pPr>
              <w:widowControl/>
              <w:spacing w:line="360" w:lineRule="auto"/>
              <w:ind w:left="0" w:hanging="2"/>
              <w:jc w:val="both"/>
              <w:textDirection w:val="lrTb"/>
              <w:rPr>
                <w:lang w:val="pt-BR"/>
              </w:rPr>
            </w:pPr>
            <w:r w:rsidRPr="00613861">
              <w:rPr>
                <w:b/>
                <w:lang w:val="pt-BR"/>
              </w:rPr>
              <w:t xml:space="preserve">ARROZ: </w:t>
            </w:r>
            <w:r w:rsidRPr="00613861">
              <w:rPr>
                <w:lang w:val="pt-BR"/>
              </w:rPr>
              <w:t>Arroz beneficiado, tipo: agulhinha, branco, subgrupo: polido, classe: longo fino, qualidade: tipo 1; isento de materiais terrosos, pedras, fungos ou parasitas, livre de umidade, com grãos inteiros, em pacotes transparentes de 5kg. Na embalagem deve conter a identificação do produto, marca do fabricante, prazo de validade de no mínimo 12 meses. Teste do produto: analisaremos a pureza do produto, sua capacidade de cozimento e rendimento.</w:t>
            </w:r>
          </w:p>
          <w:p w14:paraId="4AEE8EC8" w14:textId="77777777" w:rsidR="00513D69" w:rsidRDefault="00DB5B48" w:rsidP="00613861">
            <w:pPr>
              <w:widowControl/>
              <w:spacing w:line="360" w:lineRule="auto"/>
              <w:ind w:left="0" w:hanging="2"/>
              <w:jc w:val="both"/>
              <w:textDirection w:val="lrTb"/>
              <w:rPr>
                <w:b/>
              </w:rPr>
            </w:pPr>
            <w:r w:rsidRPr="00613861">
              <w:rPr>
                <w:lang w:val="pt-BR"/>
              </w:rPr>
              <w:t xml:space="preserve">Referência de Qualidade: Similar ou marca superior a CODISUL. </w:t>
            </w:r>
            <w:proofErr w:type="spellStart"/>
            <w:r>
              <w:t>Código</w:t>
            </w:r>
            <w:proofErr w:type="spellEnd"/>
            <w:r>
              <w:t>: 458904</w:t>
            </w:r>
          </w:p>
        </w:tc>
        <w:tc>
          <w:tcPr>
            <w:tcW w:w="1134" w:type="dxa"/>
          </w:tcPr>
          <w:p w14:paraId="3CE87A2E" w14:textId="77777777" w:rsidR="00513D69" w:rsidRDefault="00DB5B48" w:rsidP="00613861">
            <w:pPr>
              <w:spacing w:line="360" w:lineRule="auto"/>
              <w:ind w:left="0" w:hanging="2"/>
              <w:jc w:val="center"/>
              <w:textDirection w:val="lrTb"/>
            </w:pPr>
            <w:proofErr w:type="spellStart"/>
            <w:r>
              <w:t>Codisul</w:t>
            </w:r>
            <w:proofErr w:type="spellEnd"/>
          </w:p>
        </w:tc>
        <w:tc>
          <w:tcPr>
            <w:tcW w:w="1134" w:type="dxa"/>
          </w:tcPr>
          <w:p w14:paraId="3DA4034A" w14:textId="77777777" w:rsidR="00513D69" w:rsidRDefault="00DB5B48" w:rsidP="00613861">
            <w:pPr>
              <w:spacing w:line="360" w:lineRule="auto"/>
              <w:ind w:left="0" w:hanging="2"/>
              <w:jc w:val="center"/>
              <w:textDirection w:val="lrTb"/>
            </w:pPr>
            <w:r>
              <w:t>R$ 32,14</w:t>
            </w:r>
          </w:p>
        </w:tc>
        <w:tc>
          <w:tcPr>
            <w:tcW w:w="1558" w:type="dxa"/>
          </w:tcPr>
          <w:p w14:paraId="581EF9C9" w14:textId="77777777" w:rsidR="00513D69" w:rsidRDefault="00DB5B48" w:rsidP="00613861">
            <w:pPr>
              <w:spacing w:line="360" w:lineRule="auto"/>
              <w:ind w:left="0" w:hanging="2"/>
              <w:jc w:val="center"/>
              <w:textDirection w:val="lrTb"/>
            </w:pPr>
            <w:r>
              <w:t>R$ 218.552,00</w:t>
            </w:r>
          </w:p>
        </w:tc>
      </w:tr>
      <w:tr w:rsidR="00513D69" w14:paraId="05E81286" w14:textId="77777777" w:rsidTr="00151900">
        <w:trPr>
          <w:trHeight w:val="418"/>
        </w:trPr>
        <w:tc>
          <w:tcPr>
            <w:tcW w:w="567" w:type="dxa"/>
          </w:tcPr>
          <w:p w14:paraId="2FC34277" w14:textId="77777777" w:rsidR="00513D69" w:rsidRDefault="00DB5B48" w:rsidP="00613861">
            <w:pPr>
              <w:spacing w:line="360" w:lineRule="auto"/>
              <w:ind w:left="0" w:hanging="2"/>
              <w:jc w:val="center"/>
              <w:textDirection w:val="lrTb"/>
            </w:pPr>
            <w:r>
              <w:t>04</w:t>
            </w:r>
          </w:p>
        </w:tc>
        <w:tc>
          <w:tcPr>
            <w:tcW w:w="887" w:type="dxa"/>
          </w:tcPr>
          <w:p w14:paraId="70D9A47F" w14:textId="77777777" w:rsidR="00513D69" w:rsidRDefault="00DB5B48" w:rsidP="00613861">
            <w:pPr>
              <w:spacing w:line="360" w:lineRule="auto"/>
              <w:ind w:left="0" w:hanging="2"/>
              <w:jc w:val="center"/>
              <w:textDirection w:val="lrTb"/>
            </w:pPr>
            <w:r>
              <w:rPr>
                <w:b/>
              </w:rPr>
              <w:t>PCT</w:t>
            </w:r>
          </w:p>
        </w:tc>
        <w:tc>
          <w:tcPr>
            <w:tcW w:w="951" w:type="dxa"/>
          </w:tcPr>
          <w:p w14:paraId="68889119" w14:textId="77777777" w:rsidR="00513D69" w:rsidRDefault="00DB5B48" w:rsidP="00613861">
            <w:pPr>
              <w:widowControl/>
              <w:spacing w:line="360" w:lineRule="auto"/>
              <w:ind w:left="0" w:hanging="2"/>
              <w:jc w:val="center"/>
              <w:textDirection w:val="lrTb"/>
            </w:pPr>
            <w:r>
              <w:t>16000</w:t>
            </w:r>
          </w:p>
        </w:tc>
        <w:tc>
          <w:tcPr>
            <w:tcW w:w="3686" w:type="dxa"/>
          </w:tcPr>
          <w:p w14:paraId="5A335AC0" w14:textId="77777777" w:rsidR="00513D69" w:rsidRPr="00613861" w:rsidRDefault="00DB5B48" w:rsidP="00613861">
            <w:pPr>
              <w:spacing w:line="360" w:lineRule="auto"/>
              <w:ind w:left="0" w:hanging="2"/>
              <w:jc w:val="both"/>
              <w:textDirection w:val="lrTb"/>
              <w:rPr>
                <w:lang w:val="pt-BR"/>
              </w:rPr>
            </w:pPr>
            <w:r w:rsidRPr="00613861">
              <w:rPr>
                <w:b/>
                <w:lang w:val="pt-BR"/>
              </w:rPr>
              <w:t xml:space="preserve">BISCOITO DOCE: </w:t>
            </w:r>
            <w:r w:rsidRPr="00613861">
              <w:rPr>
                <w:lang w:val="pt-BR"/>
              </w:rPr>
              <w:t>Biscoito de classificação doce, sem recheio, de formato retangular, sabor maisena em pacote de no mínimo 330 gramas e no máximo 400g. Obtido pela mistura de farinha, amido e/ou féculas com outros ingredientes. Submetido ao processamento de amassamento e cocção, fermentado ou não. O biscoito deve ser fabricado a partir de matérias primas sãs, limpas, isentas de materiais terrosos, parasitas e em perfeito estado de conservação. Serão rejeitados biscoitos queimados, não podendo apresentar excesso de dureza e nem estarem quebradiços. Na embalagem deve conter a identificação do produto, marca do fabricante, número do lote, prazo de validade de no mínimo 12 meses. Referência de qualidade: Similar ou marca superior a MARILAN.</w:t>
            </w:r>
          </w:p>
          <w:p w14:paraId="7F2D5C73" w14:textId="77777777" w:rsidR="00513D69" w:rsidRPr="00613861" w:rsidRDefault="00DB5B48" w:rsidP="00613861">
            <w:pPr>
              <w:spacing w:line="360" w:lineRule="auto"/>
              <w:ind w:left="0" w:hanging="2"/>
              <w:jc w:val="both"/>
              <w:textDirection w:val="lrTb"/>
              <w:rPr>
                <w:lang w:val="pt-BR"/>
              </w:rPr>
            </w:pPr>
            <w:r w:rsidRPr="00613861">
              <w:rPr>
                <w:lang w:val="pt-BR"/>
              </w:rPr>
              <w:t>Código: 217132</w:t>
            </w:r>
          </w:p>
        </w:tc>
        <w:tc>
          <w:tcPr>
            <w:tcW w:w="1134" w:type="dxa"/>
          </w:tcPr>
          <w:p w14:paraId="0A40ACC7" w14:textId="77777777" w:rsidR="00513D69" w:rsidRDefault="00DB5B48" w:rsidP="00613861">
            <w:pPr>
              <w:spacing w:line="360" w:lineRule="auto"/>
              <w:ind w:left="0" w:hanging="2"/>
              <w:jc w:val="center"/>
              <w:textDirection w:val="lrTb"/>
            </w:pPr>
            <w:proofErr w:type="spellStart"/>
            <w:r>
              <w:t>Marilan</w:t>
            </w:r>
            <w:proofErr w:type="spellEnd"/>
          </w:p>
        </w:tc>
        <w:tc>
          <w:tcPr>
            <w:tcW w:w="1134" w:type="dxa"/>
          </w:tcPr>
          <w:p w14:paraId="6E3111A7" w14:textId="77777777" w:rsidR="00513D69" w:rsidRDefault="00DB5B48" w:rsidP="00613861">
            <w:pPr>
              <w:spacing w:line="360" w:lineRule="auto"/>
              <w:ind w:left="0" w:hanging="2"/>
              <w:jc w:val="center"/>
              <w:textDirection w:val="lrTb"/>
            </w:pPr>
            <w:r>
              <w:t>R$ 6,09</w:t>
            </w:r>
          </w:p>
        </w:tc>
        <w:tc>
          <w:tcPr>
            <w:tcW w:w="1558" w:type="dxa"/>
          </w:tcPr>
          <w:p w14:paraId="6B7F18D2" w14:textId="77777777" w:rsidR="00513D69" w:rsidRDefault="00DB5B48" w:rsidP="00613861">
            <w:pPr>
              <w:spacing w:line="360" w:lineRule="auto"/>
              <w:ind w:left="0" w:hanging="2"/>
              <w:jc w:val="center"/>
              <w:textDirection w:val="lrTb"/>
            </w:pPr>
            <w:r>
              <w:t>R$ 97.440,00</w:t>
            </w:r>
          </w:p>
        </w:tc>
      </w:tr>
      <w:tr w:rsidR="00513D69" w14:paraId="3A66A0C4" w14:textId="77777777" w:rsidTr="00151900">
        <w:trPr>
          <w:trHeight w:val="418"/>
        </w:trPr>
        <w:tc>
          <w:tcPr>
            <w:tcW w:w="567" w:type="dxa"/>
          </w:tcPr>
          <w:p w14:paraId="331B5740" w14:textId="77777777" w:rsidR="00513D69" w:rsidRDefault="00DB5B48" w:rsidP="00613861">
            <w:pPr>
              <w:spacing w:line="360" w:lineRule="auto"/>
              <w:ind w:left="0" w:hanging="2"/>
              <w:jc w:val="center"/>
              <w:textDirection w:val="lrTb"/>
            </w:pPr>
            <w:r>
              <w:t>05</w:t>
            </w:r>
          </w:p>
        </w:tc>
        <w:tc>
          <w:tcPr>
            <w:tcW w:w="887" w:type="dxa"/>
          </w:tcPr>
          <w:p w14:paraId="3AEF1169" w14:textId="77777777" w:rsidR="00513D69" w:rsidRDefault="00DB5B48" w:rsidP="00613861">
            <w:pPr>
              <w:spacing w:line="360" w:lineRule="auto"/>
              <w:ind w:left="0" w:hanging="2"/>
              <w:jc w:val="center"/>
              <w:textDirection w:val="lrTb"/>
              <w:rPr>
                <w:b/>
              </w:rPr>
            </w:pPr>
            <w:r>
              <w:rPr>
                <w:b/>
              </w:rPr>
              <w:t>PCT</w:t>
            </w:r>
          </w:p>
        </w:tc>
        <w:tc>
          <w:tcPr>
            <w:tcW w:w="951" w:type="dxa"/>
          </w:tcPr>
          <w:p w14:paraId="007BB6D9" w14:textId="77777777" w:rsidR="00513D69" w:rsidRDefault="00DB5B48" w:rsidP="00613861">
            <w:pPr>
              <w:widowControl/>
              <w:spacing w:line="360" w:lineRule="auto"/>
              <w:ind w:left="0" w:hanging="2"/>
              <w:jc w:val="center"/>
              <w:textDirection w:val="lrTb"/>
            </w:pPr>
            <w:r>
              <w:t>8000</w:t>
            </w:r>
          </w:p>
        </w:tc>
        <w:tc>
          <w:tcPr>
            <w:tcW w:w="3686" w:type="dxa"/>
          </w:tcPr>
          <w:p w14:paraId="2522642C" w14:textId="77777777" w:rsidR="00513D69" w:rsidRPr="00613861" w:rsidRDefault="00DB5B48" w:rsidP="00613861">
            <w:pPr>
              <w:widowControl/>
              <w:spacing w:line="360" w:lineRule="auto"/>
              <w:ind w:left="0" w:hanging="2"/>
              <w:jc w:val="both"/>
              <w:textDirection w:val="lrTb"/>
              <w:rPr>
                <w:lang w:val="pt-BR"/>
              </w:rPr>
            </w:pPr>
            <w:r w:rsidRPr="00613861">
              <w:rPr>
                <w:b/>
                <w:lang w:val="pt-BR"/>
              </w:rPr>
              <w:t xml:space="preserve">BISCOITO SALGADO: </w:t>
            </w:r>
            <w:r w:rsidRPr="00613861">
              <w:rPr>
                <w:lang w:val="pt-BR"/>
              </w:rPr>
              <w:t>Biscoito, sabor água e sal, classificação salgado, isento de soja e corantes artificiais com prazo de validade de no mínimo 180 dias acondicionados em pacote de no mínimo 330g e no máximo 400g.  Ingredientes: farinha de trigo enriquecida com ferro e ácido fólico, açúcar, amido de milho e gordura vegetal. Na embalagem deve conter a identificação do produto, marca do fabricante, número do lote, prazo de validade de no mínimo 12 meses.</w:t>
            </w:r>
          </w:p>
          <w:p w14:paraId="3369AE73" w14:textId="77777777" w:rsidR="00513D69" w:rsidRDefault="00DB5B48" w:rsidP="00613861">
            <w:pPr>
              <w:widowControl/>
              <w:spacing w:line="360" w:lineRule="auto"/>
              <w:ind w:left="0" w:hanging="2"/>
              <w:jc w:val="both"/>
              <w:textDirection w:val="lrTb"/>
            </w:pPr>
            <w:r w:rsidRPr="00613861">
              <w:rPr>
                <w:lang w:val="pt-BR"/>
              </w:rPr>
              <w:t xml:space="preserve">Referência de qualidade: Similar ou marca superior a AYMORÉ. </w:t>
            </w:r>
            <w:proofErr w:type="spellStart"/>
            <w:r>
              <w:t>Código</w:t>
            </w:r>
            <w:proofErr w:type="spellEnd"/>
            <w:r>
              <w:t>: 402158</w:t>
            </w:r>
          </w:p>
        </w:tc>
        <w:tc>
          <w:tcPr>
            <w:tcW w:w="1134" w:type="dxa"/>
          </w:tcPr>
          <w:p w14:paraId="7856352C" w14:textId="77777777" w:rsidR="00513D69" w:rsidRDefault="00DB5B48" w:rsidP="00613861">
            <w:pPr>
              <w:spacing w:line="360" w:lineRule="auto"/>
              <w:ind w:left="0" w:hanging="2"/>
              <w:jc w:val="center"/>
              <w:textDirection w:val="lrTb"/>
            </w:pPr>
            <w:proofErr w:type="spellStart"/>
            <w:r>
              <w:t>Aymoré</w:t>
            </w:r>
            <w:proofErr w:type="spellEnd"/>
          </w:p>
        </w:tc>
        <w:tc>
          <w:tcPr>
            <w:tcW w:w="1134" w:type="dxa"/>
          </w:tcPr>
          <w:p w14:paraId="1E42D4CE" w14:textId="77777777" w:rsidR="00513D69" w:rsidRDefault="00DB5B48" w:rsidP="00613861">
            <w:pPr>
              <w:spacing w:line="360" w:lineRule="auto"/>
              <w:ind w:left="0" w:hanging="2"/>
              <w:jc w:val="center"/>
              <w:textDirection w:val="lrTb"/>
            </w:pPr>
            <w:r>
              <w:t>R$ 5,77</w:t>
            </w:r>
          </w:p>
        </w:tc>
        <w:tc>
          <w:tcPr>
            <w:tcW w:w="1558" w:type="dxa"/>
          </w:tcPr>
          <w:p w14:paraId="04EAAFCB" w14:textId="77777777" w:rsidR="00513D69" w:rsidRDefault="00DB5B48" w:rsidP="00613861">
            <w:pPr>
              <w:spacing w:line="360" w:lineRule="auto"/>
              <w:ind w:left="0" w:hanging="2"/>
              <w:jc w:val="center"/>
              <w:textDirection w:val="lrTb"/>
            </w:pPr>
            <w:r>
              <w:t>R$ 46.160,00</w:t>
            </w:r>
          </w:p>
        </w:tc>
      </w:tr>
      <w:tr w:rsidR="00513D69" w14:paraId="0D3B17BE" w14:textId="77777777" w:rsidTr="00151900">
        <w:trPr>
          <w:trHeight w:val="418"/>
        </w:trPr>
        <w:tc>
          <w:tcPr>
            <w:tcW w:w="567" w:type="dxa"/>
          </w:tcPr>
          <w:p w14:paraId="0E324484" w14:textId="77777777" w:rsidR="00513D69" w:rsidRDefault="00DB5B48" w:rsidP="00613861">
            <w:pPr>
              <w:spacing w:line="360" w:lineRule="auto"/>
              <w:ind w:left="0" w:hanging="2"/>
              <w:jc w:val="center"/>
              <w:textDirection w:val="lrTb"/>
            </w:pPr>
            <w:r>
              <w:t>06</w:t>
            </w:r>
          </w:p>
        </w:tc>
        <w:tc>
          <w:tcPr>
            <w:tcW w:w="887" w:type="dxa"/>
          </w:tcPr>
          <w:p w14:paraId="397B301B" w14:textId="77777777" w:rsidR="00513D69" w:rsidRDefault="00DB5B48" w:rsidP="00613861">
            <w:pPr>
              <w:spacing w:line="360" w:lineRule="auto"/>
              <w:ind w:left="0" w:hanging="2"/>
              <w:jc w:val="center"/>
              <w:textDirection w:val="lrTb"/>
            </w:pPr>
            <w:r>
              <w:rPr>
                <w:b/>
              </w:rPr>
              <w:t>PCT</w:t>
            </w:r>
          </w:p>
        </w:tc>
        <w:tc>
          <w:tcPr>
            <w:tcW w:w="951" w:type="dxa"/>
          </w:tcPr>
          <w:p w14:paraId="45F13F78" w14:textId="59C63713" w:rsidR="00513D69" w:rsidRDefault="00DB5B48" w:rsidP="00613861">
            <w:pPr>
              <w:widowControl/>
              <w:spacing w:line="360" w:lineRule="auto"/>
              <w:ind w:left="0" w:hanging="2"/>
              <w:jc w:val="center"/>
              <w:textDirection w:val="lrTb"/>
            </w:pPr>
            <w:r>
              <w:t>6000</w:t>
            </w:r>
          </w:p>
        </w:tc>
        <w:tc>
          <w:tcPr>
            <w:tcW w:w="3686" w:type="dxa"/>
          </w:tcPr>
          <w:p w14:paraId="531CB942" w14:textId="77777777" w:rsidR="00513D69" w:rsidRPr="00613861" w:rsidRDefault="00DB5B48" w:rsidP="00613861">
            <w:pPr>
              <w:spacing w:line="360" w:lineRule="auto"/>
              <w:ind w:left="0" w:hanging="2"/>
              <w:jc w:val="both"/>
              <w:textDirection w:val="lrTb"/>
              <w:rPr>
                <w:lang w:val="pt-BR"/>
              </w:rPr>
            </w:pPr>
            <w:r w:rsidRPr="00613861">
              <w:rPr>
                <w:b/>
                <w:lang w:val="pt-BR"/>
              </w:rPr>
              <w:t xml:space="preserve">CACAU EM PÓ: </w:t>
            </w:r>
            <w:r w:rsidRPr="00613861">
              <w:rPr>
                <w:lang w:val="pt-BR"/>
              </w:rPr>
              <w:t>Produto em pó composto 100% de cacau e isento de açúcar. Sem glúten e sem lactose. Acondicionado em embalagem plástica de polipropileno, resistente e transparente de 200g, não violada, original do fabricante, com especificações do produto, informações sobre o fabricante, prazo de validade de no mínimo 12 meses e lote. Referência de qualidade: Similar ou marca superior a DOIS FRADES.</w:t>
            </w:r>
          </w:p>
          <w:p w14:paraId="0FFBEA94" w14:textId="77777777" w:rsidR="00513D69" w:rsidRDefault="00DB5B48" w:rsidP="00613861">
            <w:pPr>
              <w:spacing w:line="360" w:lineRule="auto"/>
              <w:ind w:left="0" w:hanging="2"/>
              <w:jc w:val="both"/>
              <w:textDirection w:val="lrTb"/>
            </w:pPr>
            <w:proofErr w:type="spellStart"/>
            <w:r>
              <w:t>Código</w:t>
            </w:r>
            <w:proofErr w:type="spellEnd"/>
            <w:r>
              <w:t>: 463532</w:t>
            </w:r>
          </w:p>
        </w:tc>
        <w:tc>
          <w:tcPr>
            <w:tcW w:w="1134" w:type="dxa"/>
          </w:tcPr>
          <w:p w14:paraId="4E62DBD3" w14:textId="77777777" w:rsidR="00513D69" w:rsidRDefault="00DB5B48" w:rsidP="00613861">
            <w:pPr>
              <w:spacing w:line="360" w:lineRule="auto"/>
              <w:ind w:left="0" w:hanging="2"/>
              <w:jc w:val="center"/>
              <w:textDirection w:val="lrTb"/>
            </w:pPr>
            <w:proofErr w:type="spellStart"/>
            <w:r>
              <w:t>Dois</w:t>
            </w:r>
            <w:proofErr w:type="spellEnd"/>
            <w:r>
              <w:t xml:space="preserve"> </w:t>
            </w:r>
            <w:proofErr w:type="spellStart"/>
            <w:r>
              <w:t>Frades</w:t>
            </w:r>
            <w:proofErr w:type="spellEnd"/>
          </w:p>
        </w:tc>
        <w:tc>
          <w:tcPr>
            <w:tcW w:w="1134" w:type="dxa"/>
          </w:tcPr>
          <w:p w14:paraId="41980000" w14:textId="77777777" w:rsidR="00513D69" w:rsidRDefault="00DB5B48" w:rsidP="00613861">
            <w:pPr>
              <w:spacing w:line="360" w:lineRule="auto"/>
              <w:ind w:left="0" w:hanging="2"/>
              <w:jc w:val="center"/>
              <w:textDirection w:val="lrTb"/>
            </w:pPr>
            <w:r>
              <w:t>R$ 13,18</w:t>
            </w:r>
          </w:p>
        </w:tc>
        <w:tc>
          <w:tcPr>
            <w:tcW w:w="1558" w:type="dxa"/>
          </w:tcPr>
          <w:p w14:paraId="7F44CB60" w14:textId="77777777" w:rsidR="00513D69" w:rsidRDefault="00DB5B48" w:rsidP="00613861">
            <w:pPr>
              <w:spacing w:line="360" w:lineRule="auto"/>
              <w:ind w:left="0" w:hanging="2"/>
              <w:jc w:val="center"/>
              <w:textDirection w:val="lrTb"/>
            </w:pPr>
            <w:r>
              <w:t>R$ 79.080,00</w:t>
            </w:r>
          </w:p>
        </w:tc>
      </w:tr>
      <w:tr w:rsidR="00513D69" w14:paraId="0B383360" w14:textId="77777777" w:rsidTr="00151900">
        <w:trPr>
          <w:trHeight w:val="418"/>
        </w:trPr>
        <w:tc>
          <w:tcPr>
            <w:tcW w:w="567" w:type="dxa"/>
          </w:tcPr>
          <w:p w14:paraId="2F0A7CDC" w14:textId="77777777" w:rsidR="00513D69" w:rsidRDefault="00DB5B48" w:rsidP="00613861">
            <w:pPr>
              <w:spacing w:line="360" w:lineRule="auto"/>
              <w:ind w:left="0" w:hanging="2"/>
              <w:jc w:val="center"/>
              <w:textDirection w:val="lrTb"/>
            </w:pPr>
            <w:r>
              <w:t>07</w:t>
            </w:r>
          </w:p>
        </w:tc>
        <w:tc>
          <w:tcPr>
            <w:tcW w:w="887" w:type="dxa"/>
          </w:tcPr>
          <w:p w14:paraId="4064DD89" w14:textId="77777777" w:rsidR="00513D69" w:rsidRDefault="00DB5B48" w:rsidP="00613861">
            <w:pPr>
              <w:spacing w:line="360" w:lineRule="auto"/>
              <w:ind w:left="0" w:hanging="2"/>
              <w:jc w:val="center"/>
              <w:textDirection w:val="lrTb"/>
              <w:rPr>
                <w:b/>
              </w:rPr>
            </w:pPr>
            <w:r>
              <w:rPr>
                <w:b/>
              </w:rPr>
              <w:t>PCT</w:t>
            </w:r>
          </w:p>
        </w:tc>
        <w:tc>
          <w:tcPr>
            <w:tcW w:w="951" w:type="dxa"/>
          </w:tcPr>
          <w:p w14:paraId="7893B3E6" w14:textId="77777777" w:rsidR="00513D69" w:rsidRDefault="00DB5B48" w:rsidP="00613861">
            <w:pPr>
              <w:widowControl/>
              <w:spacing w:line="360" w:lineRule="auto"/>
              <w:ind w:left="0" w:hanging="2"/>
              <w:jc w:val="center"/>
              <w:textDirection w:val="lrTb"/>
            </w:pPr>
            <w:r>
              <w:t>4000</w:t>
            </w:r>
          </w:p>
        </w:tc>
        <w:tc>
          <w:tcPr>
            <w:tcW w:w="3686" w:type="dxa"/>
          </w:tcPr>
          <w:p w14:paraId="5569644E" w14:textId="243BAFD7" w:rsidR="00513D69" w:rsidRPr="00613861" w:rsidRDefault="00DB5B48" w:rsidP="00613861">
            <w:pPr>
              <w:widowControl/>
              <w:spacing w:line="360" w:lineRule="auto"/>
              <w:ind w:left="0" w:hanging="2"/>
              <w:jc w:val="both"/>
              <w:textDirection w:val="lrTb"/>
              <w:rPr>
                <w:lang w:val="pt-BR"/>
              </w:rPr>
            </w:pPr>
            <w:r w:rsidRPr="00613861">
              <w:rPr>
                <w:b/>
                <w:lang w:val="pt-BR"/>
              </w:rPr>
              <w:t xml:space="preserve">CAFÉ EM PÓ: </w:t>
            </w:r>
            <w:r w:rsidRPr="00613861">
              <w:rPr>
                <w:lang w:val="pt-BR"/>
              </w:rPr>
              <w:t xml:space="preserve">Café torrado e moído, com aspecto homogêneo, embalado a vácuo, sabor predominante de café arábica, aceitando-se no máximo 20% de </w:t>
            </w:r>
            <w:proofErr w:type="spellStart"/>
            <w:r w:rsidRPr="00613861">
              <w:rPr>
                <w:lang w:val="pt-BR"/>
              </w:rPr>
              <w:t>conilon</w:t>
            </w:r>
            <w:proofErr w:type="spellEnd"/>
            <w:r w:rsidRPr="00613861">
              <w:rPr>
                <w:lang w:val="pt-BR"/>
              </w:rPr>
              <w:t xml:space="preserve">. Os grãos pretos, verdes ou ardidos não poderão exceder a 20%. Tipo tradicional, acondicionado em embalagem </w:t>
            </w:r>
            <w:proofErr w:type="spellStart"/>
            <w:r w:rsidRPr="00613861">
              <w:rPr>
                <w:lang w:val="pt-BR"/>
              </w:rPr>
              <w:t>aluminizada</w:t>
            </w:r>
            <w:proofErr w:type="spellEnd"/>
            <w:r w:rsidRPr="00613861">
              <w:rPr>
                <w:lang w:val="pt-BR"/>
              </w:rPr>
              <w:t>, fechado hermeticamente (vácuo) em pacote com 500g, com todas as informações pertinentes ao produto, previsto na legislação vigente. Validade do produto entregue de 12 (doze) meses, a contar da data de fabricação, máximo de 30 (trinta) dias de fabricação anterior à entrega. Sujeito a desclassificação após degustação por parte da Comissão de Licitação.</w:t>
            </w:r>
          </w:p>
          <w:p w14:paraId="4739F7F3" w14:textId="77777777" w:rsidR="00513D69" w:rsidRDefault="00DB5B48" w:rsidP="00613861">
            <w:pPr>
              <w:widowControl/>
              <w:spacing w:line="360" w:lineRule="auto"/>
              <w:ind w:left="0" w:hanging="2"/>
              <w:jc w:val="both"/>
              <w:textDirection w:val="lrTb"/>
              <w:rPr>
                <w:b/>
                <w:highlight w:val="yellow"/>
              </w:rPr>
            </w:pPr>
            <w:r w:rsidRPr="00613861">
              <w:rPr>
                <w:lang w:val="pt-BR"/>
              </w:rPr>
              <w:t xml:space="preserve">Referência de qualidade: Similar ou marca superior a FORT. </w:t>
            </w:r>
            <w:proofErr w:type="spellStart"/>
            <w:r>
              <w:t>Código</w:t>
            </w:r>
            <w:proofErr w:type="spellEnd"/>
            <w:r>
              <w:t>: 463591</w:t>
            </w:r>
          </w:p>
        </w:tc>
        <w:tc>
          <w:tcPr>
            <w:tcW w:w="1134" w:type="dxa"/>
          </w:tcPr>
          <w:p w14:paraId="15EA0989" w14:textId="77777777" w:rsidR="00513D69" w:rsidRDefault="00DB5B48" w:rsidP="00613861">
            <w:pPr>
              <w:spacing w:line="360" w:lineRule="auto"/>
              <w:ind w:left="0" w:hanging="2"/>
              <w:jc w:val="center"/>
              <w:textDirection w:val="lrTb"/>
            </w:pPr>
            <w:r>
              <w:t>Fort</w:t>
            </w:r>
          </w:p>
        </w:tc>
        <w:tc>
          <w:tcPr>
            <w:tcW w:w="1134" w:type="dxa"/>
          </w:tcPr>
          <w:p w14:paraId="4E7C8198" w14:textId="77777777" w:rsidR="00513D69" w:rsidRDefault="00DB5B48" w:rsidP="00613861">
            <w:pPr>
              <w:spacing w:line="360" w:lineRule="auto"/>
              <w:ind w:left="0" w:hanging="2"/>
              <w:jc w:val="center"/>
              <w:textDirection w:val="lrTb"/>
            </w:pPr>
            <w:r>
              <w:t>R$ 16,39</w:t>
            </w:r>
          </w:p>
        </w:tc>
        <w:tc>
          <w:tcPr>
            <w:tcW w:w="1558" w:type="dxa"/>
          </w:tcPr>
          <w:p w14:paraId="1984803C" w14:textId="77777777" w:rsidR="00513D69" w:rsidRDefault="00DB5B48" w:rsidP="00613861">
            <w:pPr>
              <w:spacing w:line="360" w:lineRule="auto"/>
              <w:ind w:left="0" w:hanging="2"/>
              <w:jc w:val="center"/>
              <w:textDirection w:val="lrTb"/>
            </w:pPr>
            <w:r>
              <w:t>R$ 65.560,00</w:t>
            </w:r>
          </w:p>
        </w:tc>
      </w:tr>
      <w:tr w:rsidR="00513D69" w14:paraId="20F4F193" w14:textId="77777777" w:rsidTr="00151900">
        <w:trPr>
          <w:trHeight w:val="418"/>
        </w:trPr>
        <w:tc>
          <w:tcPr>
            <w:tcW w:w="567" w:type="dxa"/>
          </w:tcPr>
          <w:p w14:paraId="0617987C" w14:textId="77777777" w:rsidR="00513D69" w:rsidRDefault="00DB5B48" w:rsidP="00613861">
            <w:pPr>
              <w:spacing w:line="360" w:lineRule="auto"/>
              <w:ind w:left="0" w:hanging="2"/>
              <w:jc w:val="center"/>
              <w:textDirection w:val="lrTb"/>
            </w:pPr>
            <w:r>
              <w:t>08</w:t>
            </w:r>
          </w:p>
        </w:tc>
        <w:tc>
          <w:tcPr>
            <w:tcW w:w="887" w:type="dxa"/>
          </w:tcPr>
          <w:p w14:paraId="52417FC6" w14:textId="77777777" w:rsidR="00513D69" w:rsidRDefault="00DB5B48" w:rsidP="00613861">
            <w:pPr>
              <w:spacing w:line="360" w:lineRule="auto"/>
              <w:ind w:left="0" w:hanging="2"/>
              <w:jc w:val="center"/>
              <w:textDirection w:val="lrTb"/>
              <w:rPr>
                <w:b/>
              </w:rPr>
            </w:pPr>
            <w:r>
              <w:rPr>
                <w:b/>
              </w:rPr>
              <w:t>PCT</w:t>
            </w:r>
          </w:p>
        </w:tc>
        <w:tc>
          <w:tcPr>
            <w:tcW w:w="951" w:type="dxa"/>
          </w:tcPr>
          <w:p w14:paraId="35CFA7A5" w14:textId="77777777" w:rsidR="00513D69" w:rsidRDefault="00DB5B48" w:rsidP="00613861">
            <w:pPr>
              <w:widowControl/>
              <w:spacing w:line="360" w:lineRule="auto"/>
              <w:ind w:left="0" w:hanging="2"/>
              <w:jc w:val="center"/>
              <w:textDirection w:val="lrTb"/>
            </w:pPr>
            <w:r>
              <w:t>1000</w:t>
            </w:r>
          </w:p>
        </w:tc>
        <w:tc>
          <w:tcPr>
            <w:tcW w:w="3686" w:type="dxa"/>
          </w:tcPr>
          <w:p w14:paraId="7A5F412D" w14:textId="20D5A014" w:rsidR="00513D69" w:rsidRPr="00613861" w:rsidRDefault="00DB5B48" w:rsidP="00613861">
            <w:pPr>
              <w:widowControl/>
              <w:spacing w:line="360" w:lineRule="auto"/>
              <w:ind w:left="0" w:hanging="2"/>
              <w:jc w:val="both"/>
              <w:textDirection w:val="lrTb"/>
              <w:rPr>
                <w:lang w:val="pt-BR"/>
              </w:rPr>
            </w:pPr>
            <w:r w:rsidRPr="00613861">
              <w:rPr>
                <w:b/>
                <w:lang w:val="pt-BR"/>
              </w:rPr>
              <w:t xml:space="preserve">CANJIQUINHA: </w:t>
            </w:r>
            <w:r w:rsidRPr="00613861">
              <w:rPr>
                <w:lang w:val="pt-BR"/>
              </w:rPr>
              <w:t>Canjiquinha tipo 1, subproduto do grão de milho de cor amarela, fina, livre de umidade e fragmentos estranhos, embalados em saco de polietileno de 500g cada, acondicionado em fardos de 20kg. Na embalagem deve conter a identificação do produto, marca do fabricante, número do lote, prazo de validade de no mínimo 12 meses. Teste do produto: analisaremos a pureza do produto, sua capacidade de cozimento e rendimento.</w:t>
            </w:r>
          </w:p>
          <w:p w14:paraId="33544C31" w14:textId="77777777" w:rsidR="00513D69" w:rsidRDefault="00DB5B48" w:rsidP="00613861">
            <w:pPr>
              <w:widowControl/>
              <w:spacing w:line="360" w:lineRule="auto"/>
              <w:ind w:left="0" w:hanging="2"/>
              <w:jc w:val="both"/>
              <w:textDirection w:val="lrTb"/>
              <w:rPr>
                <w:b/>
              </w:rPr>
            </w:pPr>
            <w:r w:rsidRPr="00613861">
              <w:rPr>
                <w:lang w:val="pt-BR"/>
              </w:rPr>
              <w:t xml:space="preserve">Referência de qualidade: Similar ou marca superior a ANCHIETA. </w:t>
            </w:r>
            <w:proofErr w:type="spellStart"/>
            <w:r>
              <w:t>Código</w:t>
            </w:r>
            <w:proofErr w:type="spellEnd"/>
            <w:r>
              <w:t>: 459072</w:t>
            </w:r>
          </w:p>
        </w:tc>
        <w:tc>
          <w:tcPr>
            <w:tcW w:w="1134" w:type="dxa"/>
          </w:tcPr>
          <w:p w14:paraId="43FBBC8E" w14:textId="77777777" w:rsidR="00513D69" w:rsidRDefault="00DB5B48" w:rsidP="00613861">
            <w:pPr>
              <w:spacing w:line="360" w:lineRule="auto"/>
              <w:ind w:left="0" w:hanging="2"/>
              <w:jc w:val="center"/>
              <w:textDirection w:val="lrTb"/>
            </w:pPr>
            <w:proofErr w:type="spellStart"/>
            <w:r>
              <w:t>Anchieta</w:t>
            </w:r>
            <w:proofErr w:type="spellEnd"/>
          </w:p>
        </w:tc>
        <w:tc>
          <w:tcPr>
            <w:tcW w:w="1134" w:type="dxa"/>
          </w:tcPr>
          <w:p w14:paraId="2B7D7BBD" w14:textId="77777777" w:rsidR="00513D69" w:rsidRDefault="00DB5B48" w:rsidP="00613861">
            <w:pPr>
              <w:spacing w:line="360" w:lineRule="auto"/>
              <w:ind w:left="0" w:hanging="2"/>
              <w:jc w:val="center"/>
              <w:textDirection w:val="lrTb"/>
            </w:pPr>
            <w:r>
              <w:t>R$ 6,41</w:t>
            </w:r>
          </w:p>
        </w:tc>
        <w:tc>
          <w:tcPr>
            <w:tcW w:w="1558" w:type="dxa"/>
          </w:tcPr>
          <w:p w14:paraId="0800C792" w14:textId="77777777" w:rsidR="00513D69" w:rsidRDefault="00DB5B48" w:rsidP="00613861">
            <w:pPr>
              <w:spacing w:line="360" w:lineRule="auto"/>
              <w:ind w:left="0" w:hanging="2"/>
              <w:jc w:val="center"/>
              <w:textDirection w:val="lrTb"/>
            </w:pPr>
            <w:r>
              <w:t>R$ 6.410,00</w:t>
            </w:r>
          </w:p>
        </w:tc>
      </w:tr>
      <w:tr w:rsidR="00151900" w14:paraId="38C6BD9B" w14:textId="77777777" w:rsidTr="00151900">
        <w:trPr>
          <w:trHeight w:val="418"/>
        </w:trPr>
        <w:tc>
          <w:tcPr>
            <w:tcW w:w="567" w:type="dxa"/>
          </w:tcPr>
          <w:p w14:paraId="64F44C6E" w14:textId="5D05F0F3" w:rsidR="00151900" w:rsidRDefault="00151900" w:rsidP="00151900">
            <w:pPr>
              <w:spacing w:line="360" w:lineRule="auto"/>
              <w:ind w:left="0" w:hanging="2"/>
              <w:jc w:val="center"/>
              <w:textDirection w:val="lrTb"/>
            </w:pPr>
            <w:r>
              <w:t>09</w:t>
            </w:r>
          </w:p>
        </w:tc>
        <w:tc>
          <w:tcPr>
            <w:tcW w:w="887" w:type="dxa"/>
          </w:tcPr>
          <w:p w14:paraId="0B24F5DA" w14:textId="04715703" w:rsidR="00151900" w:rsidRDefault="00151900" w:rsidP="00151900">
            <w:pPr>
              <w:spacing w:line="360" w:lineRule="auto"/>
              <w:ind w:left="0" w:hanging="2"/>
              <w:jc w:val="center"/>
              <w:textDirection w:val="lrTb"/>
              <w:rPr>
                <w:b/>
              </w:rPr>
            </w:pPr>
            <w:r>
              <w:rPr>
                <w:b/>
              </w:rPr>
              <w:t>KG</w:t>
            </w:r>
          </w:p>
        </w:tc>
        <w:tc>
          <w:tcPr>
            <w:tcW w:w="951" w:type="dxa"/>
          </w:tcPr>
          <w:p w14:paraId="23F8502A" w14:textId="0B23C41E" w:rsidR="00151900" w:rsidRDefault="00151900" w:rsidP="00151900">
            <w:pPr>
              <w:widowControl/>
              <w:spacing w:line="360" w:lineRule="auto"/>
              <w:ind w:left="0" w:hanging="2"/>
              <w:jc w:val="center"/>
              <w:textDirection w:val="lrTb"/>
            </w:pPr>
            <w:r>
              <w:t>8000</w:t>
            </w:r>
          </w:p>
        </w:tc>
        <w:tc>
          <w:tcPr>
            <w:tcW w:w="3686" w:type="dxa"/>
          </w:tcPr>
          <w:p w14:paraId="082815EE" w14:textId="762764F3" w:rsidR="00151900" w:rsidRPr="00613861" w:rsidRDefault="00151900" w:rsidP="00151900">
            <w:pPr>
              <w:widowControl/>
              <w:spacing w:line="360" w:lineRule="auto"/>
              <w:ind w:left="0" w:hanging="2"/>
              <w:jc w:val="both"/>
              <w:textDirection w:val="lrTb"/>
              <w:rPr>
                <w:b/>
              </w:rPr>
            </w:pPr>
            <w:r w:rsidRPr="00613861">
              <w:rPr>
                <w:b/>
                <w:lang w:val="pt-BR"/>
              </w:rPr>
              <w:t xml:space="preserve">CARNE BOVINA DE 2ª MOÍDA: </w:t>
            </w:r>
            <w:r w:rsidRPr="00613861">
              <w:rPr>
                <w:lang w:val="pt-BR"/>
              </w:rPr>
              <w:t xml:space="preserve">Carne bovina, in natura, corte acém moído congelado, magro, sem gordura e sebo, isento de aditivos ou substâncias estranhas que sejam impróprias ao consumo e que alterem suas características naturais (físicas, químicas e organolépticas), deverá ser acondicionada em embalagem primária constituída de plástico atóxico transparente, isenta de sujidades e ou ação de microrganismos. Em pacotes de 1 Kg conforme pedido, devidamente selado, com especificação de peso, validade do produto e comprovante de inspeção sanitária. Validade a vencer de no mínimo 3 meses contados a partir da data de entrega. </w:t>
            </w:r>
            <w:proofErr w:type="spellStart"/>
            <w:r>
              <w:t>Código</w:t>
            </w:r>
            <w:proofErr w:type="spellEnd"/>
            <w:r>
              <w:t>: 451059</w:t>
            </w:r>
          </w:p>
        </w:tc>
        <w:tc>
          <w:tcPr>
            <w:tcW w:w="1134" w:type="dxa"/>
          </w:tcPr>
          <w:p w14:paraId="04DE078F" w14:textId="6058A501" w:rsidR="00151900" w:rsidRDefault="00151900" w:rsidP="00151900">
            <w:pPr>
              <w:spacing w:line="360" w:lineRule="auto"/>
              <w:ind w:left="0" w:hanging="2"/>
              <w:jc w:val="center"/>
              <w:textDirection w:val="lrTb"/>
            </w:pPr>
            <w:r>
              <w:t>-</w:t>
            </w:r>
          </w:p>
        </w:tc>
        <w:tc>
          <w:tcPr>
            <w:tcW w:w="1134" w:type="dxa"/>
          </w:tcPr>
          <w:p w14:paraId="54D49FFC" w14:textId="43BEF267" w:rsidR="00151900" w:rsidRDefault="00151900" w:rsidP="00151900">
            <w:pPr>
              <w:spacing w:line="360" w:lineRule="auto"/>
              <w:ind w:left="0" w:hanging="2"/>
              <w:jc w:val="center"/>
              <w:textDirection w:val="lrTb"/>
            </w:pPr>
            <w:r>
              <w:t>R$ 27,06</w:t>
            </w:r>
          </w:p>
        </w:tc>
        <w:tc>
          <w:tcPr>
            <w:tcW w:w="1558" w:type="dxa"/>
          </w:tcPr>
          <w:p w14:paraId="7C0A78BC" w14:textId="0F66277F" w:rsidR="00151900" w:rsidRDefault="00151900" w:rsidP="00151900">
            <w:pPr>
              <w:spacing w:line="360" w:lineRule="auto"/>
              <w:ind w:left="0" w:hanging="2"/>
              <w:jc w:val="center"/>
              <w:textDirection w:val="lrTb"/>
            </w:pPr>
            <w:r>
              <w:t>R$ 216.480,00</w:t>
            </w:r>
          </w:p>
        </w:tc>
      </w:tr>
      <w:tr w:rsidR="00513D69" w14:paraId="75C79187" w14:textId="77777777" w:rsidTr="00151900">
        <w:trPr>
          <w:trHeight w:val="418"/>
        </w:trPr>
        <w:tc>
          <w:tcPr>
            <w:tcW w:w="567" w:type="dxa"/>
          </w:tcPr>
          <w:p w14:paraId="6FE45D74" w14:textId="79FFA0A5" w:rsidR="00513D69" w:rsidRDefault="00151900" w:rsidP="00151900">
            <w:pPr>
              <w:spacing w:line="360" w:lineRule="auto"/>
              <w:ind w:left="0" w:hanging="2"/>
              <w:jc w:val="center"/>
              <w:textDirection w:val="lrTb"/>
            </w:pPr>
            <w:r>
              <w:t>10</w:t>
            </w:r>
          </w:p>
        </w:tc>
        <w:tc>
          <w:tcPr>
            <w:tcW w:w="887" w:type="dxa"/>
          </w:tcPr>
          <w:p w14:paraId="26E22F2B" w14:textId="77777777" w:rsidR="00513D69" w:rsidRDefault="00DB5B48" w:rsidP="00613861">
            <w:pPr>
              <w:spacing w:line="360" w:lineRule="auto"/>
              <w:ind w:left="0" w:hanging="2"/>
              <w:jc w:val="center"/>
              <w:textDirection w:val="lrTb"/>
              <w:rPr>
                <w:b/>
              </w:rPr>
            </w:pPr>
            <w:r>
              <w:rPr>
                <w:b/>
              </w:rPr>
              <w:t>KG</w:t>
            </w:r>
          </w:p>
        </w:tc>
        <w:tc>
          <w:tcPr>
            <w:tcW w:w="951" w:type="dxa"/>
          </w:tcPr>
          <w:p w14:paraId="4E383A32" w14:textId="77777777" w:rsidR="00513D69" w:rsidRDefault="00DB5B48" w:rsidP="00613861">
            <w:pPr>
              <w:widowControl/>
              <w:spacing w:line="360" w:lineRule="auto"/>
              <w:ind w:left="0" w:hanging="2"/>
              <w:jc w:val="center"/>
              <w:textDirection w:val="lrTb"/>
            </w:pPr>
            <w:r>
              <w:t>16000</w:t>
            </w:r>
          </w:p>
        </w:tc>
        <w:tc>
          <w:tcPr>
            <w:tcW w:w="3686" w:type="dxa"/>
          </w:tcPr>
          <w:p w14:paraId="5E1D6522" w14:textId="77777777" w:rsidR="00513D69" w:rsidRDefault="00DB5B48" w:rsidP="00613861">
            <w:pPr>
              <w:widowControl/>
              <w:spacing w:line="360" w:lineRule="auto"/>
              <w:ind w:left="0" w:hanging="2"/>
              <w:jc w:val="both"/>
              <w:textDirection w:val="lrTb"/>
            </w:pPr>
            <w:r w:rsidRPr="00613861">
              <w:rPr>
                <w:b/>
                <w:lang w:val="pt-BR"/>
              </w:rPr>
              <w:t>CARNE BOVINA TIPO MÚSCULO:</w:t>
            </w:r>
            <w:r w:rsidRPr="00613861">
              <w:rPr>
                <w:lang w:val="pt-BR"/>
              </w:rPr>
              <w:t xml:space="preserve"> Carne de boi, in natura, tipo músculo, sem osso, congelada. Processamento: em cubos, de boa qualidade, com registro no SIF, embaladas em embalagens plásticas de 1 Kg. A carne deve ser obtida através de abate de animais sadios embalados em sacos plásticos de polietileno, atóxico, intacto, com rótulo ou etiqueta de identificação, constando: categoria do produto, prazo de validade, Registro no SIF (Serviço de Inspeção Federal), SIE (Serviço de Inspeção Estadual) e SIM (Serviço de Inspeção Municipal), data de fabricação e validade. As carnes não podem ter manchas, nem parasitas ou larvas. Deve apresentar sabor e odor característico. O percentual aceitável de sebo ou gordura é de 10% para carne bovina. As carnes congeladas não devem apresentar gelo superficial, água dentro da embalagem, nem qualquer sinal de </w:t>
            </w:r>
            <w:proofErr w:type="spellStart"/>
            <w:r w:rsidRPr="00613861">
              <w:rPr>
                <w:lang w:val="pt-BR"/>
              </w:rPr>
              <w:t>recongelamento</w:t>
            </w:r>
            <w:proofErr w:type="spellEnd"/>
            <w:r w:rsidRPr="00613861">
              <w:rPr>
                <w:lang w:val="pt-BR"/>
              </w:rPr>
              <w:t xml:space="preserve"> (gelo de cor avermelhada, por exemplo). </w:t>
            </w:r>
            <w:proofErr w:type="spellStart"/>
            <w:r>
              <w:t>Apresentar</w:t>
            </w:r>
            <w:proofErr w:type="spellEnd"/>
            <w:r>
              <w:t xml:space="preserve"> </w:t>
            </w:r>
            <w:proofErr w:type="spellStart"/>
            <w:r>
              <w:t>cor</w:t>
            </w:r>
            <w:proofErr w:type="spellEnd"/>
            <w:r>
              <w:t xml:space="preserve"> </w:t>
            </w:r>
            <w:proofErr w:type="spellStart"/>
            <w:r>
              <w:t>vermelho</w:t>
            </w:r>
            <w:proofErr w:type="spellEnd"/>
            <w:r>
              <w:t xml:space="preserve"> </w:t>
            </w:r>
            <w:proofErr w:type="spellStart"/>
            <w:r>
              <w:t>brilhante</w:t>
            </w:r>
            <w:proofErr w:type="spellEnd"/>
            <w:r>
              <w:t xml:space="preserve"> </w:t>
            </w:r>
            <w:proofErr w:type="spellStart"/>
            <w:r>
              <w:t>ou</w:t>
            </w:r>
            <w:proofErr w:type="spellEnd"/>
            <w:r>
              <w:t xml:space="preserve"> </w:t>
            </w:r>
            <w:proofErr w:type="spellStart"/>
            <w:r>
              <w:t>púrpura</w:t>
            </w:r>
            <w:proofErr w:type="spellEnd"/>
            <w:r>
              <w:t xml:space="preserve">. </w:t>
            </w:r>
            <w:proofErr w:type="spellStart"/>
            <w:r>
              <w:t>Código</w:t>
            </w:r>
            <w:proofErr w:type="spellEnd"/>
            <w:r>
              <w:t>: 454336</w:t>
            </w:r>
          </w:p>
        </w:tc>
        <w:tc>
          <w:tcPr>
            <w:tcW w:w="1134" w:type="dxa"/>
          </w:tcPr>
          <w:p w14:paraId="28BDA271" w14:textId="77777777" w:rsidR="00513D69" w:rsidRDefault="00DB5B48" w:rsidP="00613861">
            <w:pPr>
              <w:spacing w:line="360" w:lineRule="auto"/>
              <w:ind w:left="0" w:hanging="2"/>
              <w:jc w:val="center"/>
              <w:textDirection w:val="lrTb"/>
            </w:pPr>
            <w:r>
              <w:t>-</w:t>
            </w:r>
          </w:p>
        </w:tc>
        <w:tc>
          <w:tcPr>
            <w:tcW w:w="1134" w:type="dxa"/>
          </w:tcPr>
          <w:p w14:paraId="0E0DA1C5" w14:textId="77777777" w:rsidR="00513D69" w:rsidRDefault="00DB5B48" w:rsidP="00613861">
            <w:pPr>
              <w:spacing w:line="360" w:lineRule="auto"/>
              <w:ind w:left="0" w:hanging="2"/>
              <w:jc w:val="center"/>
              <w:textDirection w:val="lrTb"/>
            </w:pPr>
            <w:r>
              <w:t>R$ 31,72</w:t>
            </w:r>
          </w:p>
        </w:tc>
        <w:tc>
          <w:tcPr>
            <w:tcW w:w="1558" w:type="dxa"/>
          </w:tcPr>
          <w:p w14:paraId="3C03B871" w14:textId="77777777" w:rsidR="00513D69" w:rsidRDefault="00DB5B48" w:rsidP="00613861">
            <w:pPr>
              <w:spacing w:line="360" w:lineRule="auto"/>
              <w:ind w:left="0" w:hanging="2"/>
              <w:jc w:val="center"/>
              <w:textDirection w:val="lrTb"/>
            </w:pPr>
            <w:r>
              <w:t>R$ 507.520,00</w:t>
            </w:r>
          </w:p>
        </w:tc>
      </w:tr>
      <w:tr w:rsidR="00513D69" w14:paraId="7CF02DC8" w14:textId="77777777" w:rsidTr="00151900">
        <w:trPr>
          <w:trHeight w:val="418"/>
        </w:trPr>
        <w:tc>
          <w:tcPr>
            <w:tcW w:w="567" w:type="dxa"/>
          </w:tcPr>
          <w:p w14:paraId="24F83378" w14:textId="77777777" w:rsidR="00513D69" w:rsidRDefault="00DB5B48" w:rsidP="00613861">
            <w:pPr>
              <w:spacing w:line="360" w:lineRule="auto"/>
              <w:ind w:left="0" w:hanging="2"/>
              <w:jc w:val="center"/>
              <w:textDirection w:val="lrTb"/>
            </w:pPr>
            <w:r>
              <w:t>11</w:t>
            </w:r>
          </w:p>
        </w:tc>
        <w:tc>
          <w:tcPr>
            <w:tcW w:w="887" w:type="dxa"/>
          </w:tcPr>
          <w:p w14:paraId="60DB540A" w14:textId="77777777" w:rsidR="00513D69" w:rsidRDefault="00DB5B48" w:rsidP="00613861">
            <w:pPr>
              <w:spacing w:line="360" w:lineRule="auto"/>
              <w:ind w:left="0" w:hanging="2"/>
              <w:jc w:val="center"/>
              <w:textDirection w:val="lrTb"/>
              <w:rPr>
                <w:b/>
              </w:rPr>
            </w:pPr>
            <w:r>
              <w:rPr>
                <w:b/>
              </w:rPr>
              <w:t>KG</w:t>
            </w:r>
          </w:p>
        </w:tc>
        <w:tc>
          <w:tcPr>
            <w:tcW w:w="951" w:type="dxa"/>
          </w:tcPr>
          <w:p w14:paraId="5933EE7B" w14:textId="77777777" w:rsidR="00513D69" w:rsidRDefault="00DB5B48" w:rsidP="00613861">
            <w:pPr>
              <w:widowControl/>
              <w:spacing w:line="360" w:lineRule="auto"/>
              <w:ind w:left="0" w:hanging="2"/>
              <w:jc w:val="center"/>
              <w:textDirection w:val="lrTb"/>
            </w:pPr>
            <w:r>
              <w:t>16000</w:t>
            </w:r>
          </w:p>
        </w:tc>
        <w:tc>
          <w:tcPr>
            <w:tcW w:w="3686" w:type="dxa"/>
          </w:tcPr>
          <w:p w14:paraId="3850BF46" w14:textId="77777777" w:rsidR="00513D69" w:rsidRDefault="00DB5B48" w:rsidP="00613861">
            <w:pPr>
              <w:widowControl/>
              <w:spacing w:line="360" w:lineRule="auto"/>
              <w:ind w:left="0" w:hanging="2"/>
              <w:jc w:val="both"/>
              <w:textDirection w:val="lrTb"/>
            </w:pPr>
            <w:r w:rsidRPr="00613861">
              <w:rPr>
                <w:b/>
                <w:lang w:val="pt-BR"/>
              </w:rPr>
              <w:t xml:space="preserve">CARNE DE AVE: </w:t>
            </w:r>
            <w:r w:rsidRPr="00613861">
              <w:rPr>
                <w:lang w:val="pt-BR"/>
              </w:rPr>
              <w:t xml:space="preserve">Carne de ave in natura, tipo frango, em filé de peito de frango, congelado, não temperado, de primeira qualidade, isento de aditivos ou substâncias estranhas que sejam impróprias ao consumo e que alterem suas características naturais (físicas, químicas e organolépticas), sem pele e sem ossos. Deverá ser acondicionada em embalagem primária, constituída de plástico atóxico transparente, isenta de sujidades e ou ação de microrganismos. Devidamente selada, com especificação de peso, validade do produto e marca/procedência, registro de inspeção sanitária. Validade de no mínimo 3 meses a partir da entrega, acondicionadas em pacote de 1kg. </w:t>
            </w:r>
            <w:proofErr w:type="spellStart"/>
            <w:r>
              <w:t>Código</w:t>
            </w:r>
            <w:proofErr w:type="spellEnd"/>
            <w:r>
              <w:t>: 447581</w:t>
            </w:r>
          </w:p>
        </w:tc>
        <w:tc>
          <w:tcPr>
            <w:tcW w:w="1134" w:type="dxa"/>
          </w:tcPr>
          <w:p w14:paraId="0CC6AB10" w14:textId="77777777" w:rsidR="00513D69" w:rsidRDefault="00DB5B48" w:rsidP="00613861">
            <w:pPr>
              <w:spacing w:line="360" w:lineRule="auto"/>
              <w:ind w:left="0" w:hanging="2"/>
              <w:jc w:val="center"/>
              <w:textDirection w:val="lrTb"/>
            </w:pPr>
            <w:r>
              <w:t>-</w:t>
            </w:r>
          </w:p>
        </w:tc>
        <w:tc>
          <w:tcPr>
            <w:tcW w:w="1134" w:type="dxa"/>
          </w:tcPr>
          <w:p w14:paraId="3C9D34FE" w14:textId="77777777" w:rsidR="00513D69" w:rsidRDefault="00DB5B48" w:rsidP="00613861">
            <w:pPr>
              <w:spacing w:line="360" w:lineRule="auto"/>
              <w:ind w:left="0" w:hanging="2"/>
              <w:jc w:val="center"/>
              <w:textDirection w:val="lrTb"/>
            </w:pPr>
            <w:r>
              <w:t>R$ 20,20</w:t>
            </w:r>
          </w:p>
        </w:tc>
        <w:tc>
          <w:tcPr>
            <w:tcW w:w="1558" w:type="dxa"/>
          </w:tcPr>
          <w:p w14:paraId="7606C63E" w14:textId="77777777" w:rsidR="00513D69" w:rsidRDefault="00DB5B48" w:rsidP="00613861">
            <w:pPr>
              <w:spacing w:line="360" w:lineRule="auto"/>
              <w:ind w:left="0" w:hanging="2"/>
              <w:jc w:val="center"/>
              <w:textDirection w:val="lrTb"/>
            </w:pPr>
            <w:r>
              <w:t>R$ 323.200,00</w:t>
            </w:r>
          </w:p>
        </w:tc>
      </w:tr>
      <w:tr w:rsidR="00513D69" w14:paraId="09D617F6" w14:textId="77777777" w:rsidTr="00151900">
        <w:trPr>
          <w:trHeight w:val="418"/>
        </w:trPr>
        <w:tc>
          <w:tcPr>
            <w:tcW w:w="567" w:type="dxa"/>
          </w:tcPr>
          <w:p w14:paraId="25195C33" w14:textId="77777777" w:rsidR="00513D69" w:rsidRDefault="00DB5B48" w:rsidP="00613861">
            <w:pPr>
              <w:spacing w:line="360" w:lineRule="auto"/>
              <w:ind w:left="0" w:hanging="2"/>
              <w:jc w:val="center"/>
              <w:textDirection w:val="lrTb"/>
            </w:pPr>
            <w:r>
              <w:t>12</w:t>
            </w:r>
          </w:p>
        </w:tc>
        <w:tc>
          <w:tcPr>
            <w:tcW w:w="887" w:type="dxa"/>
          </w:tcPr>
          <w:p w14:paraId="58F2E4D2" w14:textId="77777777" w:rsidR="00513D69" w:rsidRDefault="00DB5B48" w:rsidP="00613861">
            <w:pPr>
              <w:spacing w:line="360" w:lineRule="auto"/>
              <w:ind w:left="0" w:hanging="2"/>
              <w:jc w:val="center"/>
              <w:textDirection w:val="lrTb"/>
            </w:pPr>
            <w:r>
              <w:rPr>
                <w:b/>
              </w:rPr>
              <w:t>EMB</w:t>
            </w:r>
          </w:p>
        </w:tc>
        <w:tc>
          <w:tcPr>
            <w:tcW w:w="951" w:type="dxa"/>
          </w:tcPr>
          <w:p w14:paraId="79413363" w14:textId="3E6AD1FE" w:rsidR="00513D69" w:rsidRDefault="00DB5B48" w:rsidP="00613861">
            <w:pPr>
              <w:widowControl/>
              <w:spacing w:line="360" w:lineRule="auto"/>
              <w:ind w:left="0" w:hanging="2"/>
              <w:jc w:val="center"/>
              <w:textDirection w:val="lrTb"/>
            </w:pPr>
            <w:r>
              <w:t>7200</w:t>
            </w:r>
          </w:p>
        </w:tc>
        <w:tc>
          <w:tcPr>
            <w:tcW w:w="3686" w:type="dxa"/>
          </w:tcPr>
          <w:p w14:paraId="555D5AC5" w14:textId="77777777" w:rsidR="00513D69" w:rsidRPr="00613861" w:rsidRDefault="00DB5B48" w:rsidP="00613861">
            <w:pPr>
              <w:spacing w:line="360" w:lineRule="auto"/>
              <w:ind w:left="0" w:hanging="2"/>
              <w:jc w:val="both"/>
              <w:textDirection w:val="lrTb"/>
              <w:rPr>
                <w:lang w:val="pt-BR"/>
              </w:rPr>
            </w:pPr>
            <w:r w:rsidRPr="00613861">
              <w:rPr>
                <w:b/>
                <w:lang w:val="pt-BR"/>
              </w:rPr>
              <w:t xml:space="preserve">EXTRATO DE TOMATE: </w:t>
            </w:r>
            <w:r w:rsidRPr="00613861">
              <w:rPr>
                <w:lang w:val="pt-BR"/>
              </w:rPr>
              <w:t>Extrato alimentício, ingrediente básico: tomate maduros, selecionados, sem pele e sem sementes, concentrado, sem conservantes, isento de fermentação com prazo de validade de no mínimo 12 meses e peso de no mínimo 520g e no máximo 540g. Embalagem: caixa Tetra Pak, Produto industrializado, preparado com tomate, açúcar e sal. Teste do produto: analisaremos sua concentração e coloração dos alimentos, sabor, rendimento e aroma. Na embalagem deve conter a identificação do produto, marca do fabricante, número</w:t>
            </w:r>
            <w:r w:rsidRPr="00613861">
              <w:rPr>
                <w:lang w:val="pt-BR"/>
              </w:rPr>
              <w:br/>
              <w:t>do lote, prazo de validade. Referência de qualidade: Similar ou marca superior a ELEFANTE.</w:t>
            </w:r>
          </w:p>
          <w:p w14:paraId="79701081" w14:textId="77777777" w:rsidR="00513D69" w:rsidRPr="00613861" w:rsidRDefault="00DB5B48" w:rsidP="00613861">
            <w:pPr>
              <w:spacing w:line="360" w:lineRule="auto"/>
              <w:ind w:left="0" w:hanging="2"/>
              <w:jc w:val="both"/>
              <w:textDirection w:val="lrTb"/>
              <w:rPr>
                <w:lang w:val="pt-BR"/>
              </w:rPr>
            </w:pPr>
            <w:r w:rsidRPr="00613861">
              <w:rPr>
                <w:lang w:val="pt-BR"/>
              </w:rPr>
              <w:t>Código: 346922</w:t>
            </w:r>
          </w:p>
        </w:tc>
        <w:tc>
          <w:tcPr>
            <w:tcW w:w="1134" w:type="dxa"/>
          </w:tcPr>
          <w:p w14:paraId="5B361601" w14:textId="77777777" w:rsidR="00513D69" w:rsidRDefault="00DB5B48" w:rsidP="00613861">
            <w:pPr>
              <w:spacing w:line="360" w:lineRule="auto"/>
              <w:ind w:left="0" w:hanging="2"/>
              <w:jc w:val="center"/>
              <w:textDirection w:val="lrTb"/>
            </w:pPr>
            <w:proofErr w:type="spellStart"/>
            <w:r>
              <w:t>Elefante</w:t>
            </w:r>
            <w:proofErr w:type="spellEnd"/>
          </w:p>
        </w:tc>
        <w:tc>
          <w:tcPr>
            <w:tcW w:w="1134" w:type="dxa"/>
          </w:tcPr>
          <w:p w14:paraId="44F708FE" w14:textId="77777777" w:rsidR="00513D69" w:rsidRDefault="00DB5B48" w:rsidP="00613861">
            <w:pPr>
              <w:spacing w:line="360" w:lineRule="auto"/>
              <w:ind w:left="0" w:hanging="2"/>
              <w:jc w:val="center"/>
              <w:textDirection w:val="lrTb"/>
            </w:pPr>
            <w:r>
              <w:t>R$ 6,34</w:t>
            </w:r>
          </w:p>
        </w:tc>
        <w:tc>
          <w:tcPr>
            <w:tcW w:w="1558" w:type="dxa"/>
          </w:tcPr>
          <w:p w14:paraId="5420CFF0" w14:textId="77777777" w:rsidR="00513D69" w:rsidRDefault="00DB5B48" w:rsidP="00613861">
            <w:pPr>
              <w:spacing w:line="360" w:lineRule="auto"/>
              <w:ind w:left="0" w:hanging="2"/>
              <w:jc w:val="center"/>
              <w:textDirection w:val="lrTb"/>
            </w:pPr>
            <w:r>
              <w:t>R$ 45.648,00</w:t>
            </w:r>
          </w:p>
        </w:tc>
      </w:tr>
      <w:tr w:rsidR="00513D69" w14:paraId="09653DF6" w14:textId="77777777" w:rsidTr="00151900">
        <w:trPr>
          <w:trHeight w:val="418"/>
        </w:trPr>
        <w:tc>
          <w:tcPr>
            <w:tcW w:w="567" w:type="dxa"/>
          </w:tcPr>
          <w:p w14:paraId="7561EFD0" w14:textId="77777777" w:rsidR="00513D69" w:rsidRDefault="00DB5B48" w:rsidP="00613861">
            <w:pPr>
              <w:spacing w:line="360" w:lineRule="auto"/>
              <w:ind w:left="0" w:hanging="2"/>
              <w:jc w:val="center"/>
              <w:textDirection w:val="lrTb"/>
            </w:pPr>
            <w:r>
              <w:t>13</w:t>
            </w:r>
          </w:p>
        </w:tc>
        <w:tc>
          <w:tcPr>
            <w:tcW w:w="887" w:type="dxa"/>
          </w:tcPr>
          <w:p w14:paraId="4939E849" w14:textId="77777777" w:rsidR="00513D69" w:rsidRDefault="00DB5B48" w:rsidP="00613861">
            <w:pPr>
              <w:spacing w:line="360" w:lineRule="auto"/>
              <w:ind w:left="0" w:hanging="2"/>
              <w:jc w:val="center"/>
              <w:textDirection w:val="lrTb"/>
              <w:rPr>
                <w:b/>
              </w:rPr>
            </w:pPr>
            <w:r>
              <w:rPr>
                <w:b/>
              </w:rPr>
              <w:t>PCT</w:t>
            </w:r>
          </w:p>
        </w:tc>
        <w:tc>
          <w:tcPr>
            <w:tcW w:w="951" w:type="dxa"/>
          </w:tcPr>
          <w:p w14:paraId="4D911DBF" w14:textId="2306D5FE" w:rsidR="00513D69" w:rsidRDefault="00DB5B48" w:rsidP="00613861">
            <w:pPr>
              <w:widowControl/>
              <w:spacing w:line="360" w:lineRule="auto"/>
              <w:ind w:left="0" w:hanging="2"/>
              <w:jc w:val="center"/>
              <w:textDirection w:val="lrTb"/>
            </w:pPr>
            <w:r>
              <w:t>5000</w:t>
            </w:r>
          </w:p>
        </w:tc>
        <w:tc>
          <w:tcPr>
            <w:tcW w:w="3686" w:type="dxa"/>
          </w:tcPr>
          <w:p w14:paraId="532F116F" w14:textId="77777777" w:rsidR="00513D69" w:rsidRPr="00613861" w:rsidRDefault="00DB5B48" w:rsidP="00613861">
            <w:pPr>
              <w:widowControl/>
              <w:spacing w:line="360" w:lineRule="auto"/>
              <w:ind w:left="0" w:hanging="2"/>
              <w:jc w:val="both"/>
              <w:textDirection w:val="lrTb"/>
              <w:rPr>
                <w:b/>
                <w:lang w:val="pt-BR"/>
              </w:rPr>
            </w:pPr>
            <w:r w:rsidRPr="00613861">
              <w:rPr>
                <w:b/>
                <w:lang w:val="pt-BR"/>
              </w:rPr>
              <w:t xml:space="preserve">FARINHA DE AVEIA: </w:t>
            </w:r>
            <w:r w:rsidRPr="00613861">
              <w:rPr>
                <w:lang w:val="pt-BR"/>
              </w:rPr>
              <w:t>Isenta de impurezas, mofos e umidade. Embalagem plástica, atóxica, transparente, não violada, contendo dados do produto: identificação: procedência, ingredientes, informações nutricionais, lote, gramatura, datas de fabricação e vencimento. Validade mínima de 6 (seis) meses a contar da data de entrega do produto. Pacote de no mínimo 400 gramas e no máximo 500 gramas. Código: 460498</w:t>
            </w:r>
          </w:p>
        </w:tc>
        <w:tc>
          <w:tcPr>
            <w:tcW w:w="1134" w:type="dxa"/>
          </w:tcPr>
          <w:p w14:paraId="4FBCC27D" w14:textId="77777777" w:rsidR="00513D69" w:rsidRDefault="00DB5B48" w:rsidP="00613861">
            <w:pPr>
              <w:spacing w:line="360" w:lineRule="auto"/>
              <w:ind w:left="0" w:hanging="2"/>
              <w:jc w:val="center"/>
              <w:textDirection w:val="lrTb"/>
            </w:pPr>
            <w:r>
              <w:t>-</w:t>
            </w:r>
          </w:p>
        </w:tc>
        <w:tc>
          <w:tcPr>
            <w:tcW w:w="1134" w:type="dxa"/>
          </w:tcPr>
          <w:p w14:paraId="177E1638" w14:textId="77777777" w:rsidR="00513D69" w:rsidRDefault="00DB5B48" w:rsidP="00613861">
            <w:pPr>
              <w:spacing w:line="360" w:lineRule="auto"/>
              <w:ind w:left="0" w:hanging="2"/>
              <w:jc w:val="center"/>
              <w:textDirection w:val="lrTb"/>
            </w:pPr>
            <w:r>
              <w:t>R$ 8,00</w:t>
            </w:r>
          </w:p>
        </w:tc>
        <w:tc>
          <w:tcPr>
            <w:tcW w:w="1558" w:type="dxa"/>
          </w:tcPr>
          <w:p w14:paraId="5B272FE5" w14:textId="77777777" w:rsidR="00513D69" w:rsidRDefault="00DB5B48" w:rsidP="00613861">
            <w:pPr>
              <w:spacing w:line="360" w:lineRule="auto"/>
              <w:ind w:left="0" w:hanging="2"/>
              <w:jc w:val="center"/>
              <w:textDirection w:val="lrTb"/>
            </w:pPr>
            <w:r>
              <w:t>R$ 40.000,00</w:t>
            </w:r>
          </w:p>
        </w:tc>
      </w:tr>
      <w:tr w:rsidR="00513D69" w14:paraId="3A197907" w14:textId="77777777" w:rsidTr="00151900">
        <w:trPr>
          <w:trHeight w:val="418"/>
        </w:trPr>
        <w:tc>
          <w:tcPr>
            <w:tcW w:w="567" w:type="dxa"/>
          </w:tcPr>
          <w:p w14:paraId="0C06AAB6" w14:textId="77777777" w:rsidR="00513D69" w:rsidRDefault="00DB5B48" w:rsidP="00613861">
            <w:pPr>
              <w:spacing w:line="360" w:lineRule="auto"/>
              <w:ind w:left="0" w:hanging="2"/>
              <w:jc w:val="center"/>
              <w:textDirection w:val="lrTb"/>
            </w:pPr>
            <w:r>
              <w:t>14</w:t>
            </w:r>
          </w:p>
        </w:tc>
        <w:tc>
          <w:tcPr>
            <w:tcW w:w="887" w:type="dxa"/>
          </w:tcPr>
          <w:p w14:paraId="76CFBF43" w14:textId="77777777" w:rsidR="00513D69" w:rsidRDefault="00DB5B48" w:rsidP="00613861">
            <w:pPr>
              <w:spacing w:line="360" w:lineRule="auto"/>
              <w:ind w:left="0" w:hanging="2"/>
              <w:jc w:val="center"/>
              <w:textDirection w:val="lrTb"/>
              <w:rPr>
                <w:b/>
              </w:rPr>
            </w:pPr>
            <w:r>
              <w:rPr>
                <w:b/>
              </w:rPr>
              <w:t>PCT</w:t>
            </w:r>
          </w:p>
        </w:tc>
        <w:tc>
          <w:tcPr>
            <w:tcW w:w="951" w:type="dxa"/>
          </w:tcPr>
          <w:p w14:paraId="1AE9618E" w14:textId="77777777" w:rsidR="00513D69" w:rsidRDefault="00DB5B48" w:rsidP="00613861">
            <w:pPr>
              <w:widowControl/>
              <w:spacing w:line="360" w:lineRule="auto"/>
              <w:ind w:left="0" w:hanging="2"/>
              <w:jc w:val="center"/>
              <w:textDirection w:val="lrTb"/>
            </w:pPr>
            <w:r>
              <w:t>2500</w:t>
            </w:r>
          </w:p>
        </w:tc>
        <w:tc>
          <w:tcPr>
            <w:tcW w:w="3686" w:type="dxa"/>
          </w:tcPr>
          <w:p w14:paraId="065053F0" w14:textId="77777777" w:rsidR="00513D69" w:rsidRDefault="00DB5B48" w:rsidP="00613861">
            <w:pPr>
              <w:widowControl/>
              <w:spacing w:line="360" w:lineRule="auto"/>
              <w:ind w:left="0" w:hanging="2"/>
              <w:jc w:val="both"/>
              <w:textDirection w:val="lrTb"/>
            </w:pPr>
            <w:r w:rsidRPr="00613861">
              <w:rPr>
                <w:b/>
                <w:lang w:val="pt-BR"/>
              </w:rPr>
              <w:t>FARINHA DE MANDIOCA:</w:t>
            </w:r>
            <w:r w:rsidRPr="00613861">
              <w:rPr>
                <w:lang w:val="pt-BR"/>
              </w:rPr>
              <w:t xml:space="preserve"> Farinha de mandioca torrada, grupo: seca, subgrupo: branca torrada, classe fina e aspecto físico tipo 1, baixa acidez e em embalagem de 1Kg cada. Teste do produto: verificamos qualidade e análise de sua pureza. Produto obtido dos processos de ralar e torrar a mandioca. Fina, seca, branca ou amarela, isenta de matéria terrosa, fungos ou parasitas, livre de umidade e fragmentos estranhos. Na embalagem deve conter a identificação do produto, marca do fabricante, número do lote, prazo de validade. </w:t>
            </w:r>
            <w:proofErr w:type="spellStart"/>
            <w:r>
              <w:t>Código</w:t>
            </w:r>
            <w:proofErr w:type="spellEnd"/>
            <w:r>
              <w:t>: 458920</w:t>
            </w:r>
          </w:p>
        </w:tc>
        <w:tc>
          <w:tcPr>
            <w:tcW w:w="1134" w:type="dxa"/>
          </w:tcPr>
          <w:p w14:paraId="52B0DF60" w14:textId="77777777" w:rsidR="00513D69" w:rsidRDefault="00DB5B48" w:rsidP="00613861">
            <w:pPr>
              <w:spacing w:line="360" w:lineRule="auto"/>
              <w:ind w:left="0" w:hanging="2"/>
              <w:jc w:val="center"/>
              <w:textDirection w:val="lrTb"/>
            </w:pPr>
            <w:r>
              <w:t>-</w:t>
            </w:r>
          </w:p>
        </w:tc>
        <w:tc>
          <w:tcPr>
            <w:tcW w:w="1134" w:type="dxa"/>
          </w:tcPr>
          <w:p w14:paraId="667640C3" w14:textId="77777777" w:rsidR="00513D69" w:rsidRDefault="00DB5B48" w:rsidP="00613861">
            <w:pPr>
              <w:spacing w:line="360" w:lineRule="auto"/>
              <w:ind w:left="0" w:hanging="2"/>
              <w:jc w:val="center"/>
              <w:textDirection w:val="lrTb"/>
            </w:pPr>
            <w:r>
              <w:t>R$ 8,05</w:t>
            </w:r>
          </w:p>
        </w:tc>
        <w:tc>
          <w:tcPr>
            <w:tcW w:w="1558" w:type="dxa"/>
          </w:tcPr>
          <w:p w14:paraId="619F5F57" w14:textId="77777777" w:rsidR="00513D69" w:rsidRDefault="00DB5B48" w:rsidP="00613861">
            <w:pPr>
              <w:spacing w:line="360" w:lineRule="auto"/>
              <w:ind w:left="0" w:hanging="2"/>
              <w:jc w:val="center"/>
              <w:textDirection w:val="lrTb"/>
            </w:pPr>
            <w:r>
              <w:t>R$ 20.125,00</w:t>
            </w:r>
          </w:p>
        </w:tc>
      </w:tr>
      <w:tr w:rsidR="00513D69" w14:paraId="348102A1" w14:textId="77777777" w:rsidTr="00151900">
        <w:trPr>
          <w:trHeight w:val="418"/>
        </w:trPr>
        <w:tc>
          <w:tcPr>
            <w:tcW w:w="567" w:type="dxa"/>
          </w:tcPr>
          <w:p w14:paraId="7E44D502" w14:textId="77777777" w:rsidR="00513D69" w:rsidRDefault="00DB5B48" w:rsidP="00613861">
            <w:pPr>
              <w:spacing w:line="360" w:lineRule="auto"/>
              <w:ind w:left="0" w:hanging="2"/>
              <w:jc w:val="center"/>
              <w:textDirection w:val="lrTb"/>
            </w:pPr>
            <w:r>
              <w:t>15</w:t>
            </w:r>
          </w:p>
        </w:tc>
        <w:tc>
          <w:tcPr>
            <w:tcW w:w="887" w:type="dxa"/>
          </w:tcPr>
          <w:p w14:paraId="31ACBB44" w14:textId="77777777" w:rsidR="00513D69" w:rsidRDefault="00DB5B48" w:rsidP="00613861">
            <w:pPr>
              <w:spacing w:line="360" w:lineRule="auto"/>
              <w:ind w:left="0" w:hanging="2"/>
              <w:jc w:val="center"/>
              <w:textDirection w:val="lrTb"/>
              <w:rPr>
                <w:b/>
              </w:rPr>
            </w:pPr>
            <w:r>
              <w:rPr>
                <w:b/>
              </w:rPr>
              <w:t>PCT</w:t>
            </w:r>
          </w:p>
        </w:tc>
        <w:tc>
          <w:tcPr>
            <w:tcW w:w="951" w:type="dxa"/>
          </w:tcPr>
          <w:p w14:paraId="4A98FE30" w14:textId="584C2725" w:rsidR="00513D69" w:rsidRDefault="00DB5B48" w:rsidP="00613861">
            <w:pPr>
              <w:spacing w:line="360" w:lineRule="auto"/>
              <w:ind w:left="0" w:hanging="2"/>
              <w:jc w:val="center"/>
              <w:textDirection w:val="lrTb"/>
            </w:pPr>
            <w:r>
              <w:t>2000</w:t>
            </w:r>
          </w:p>
        </w:tc>
        <w:tc>
          <w:tcPr>
            <w:tcW w:w="3686" w:type="dxa"/>
          </w:tcPr>
          <w:p w14:paraId="6A5C5326" w14:textId="77777777" w:rsidR="00513D69" w:rsidRDefault="00DB5B48" w:rsidP="00613861">
            <w:pPr>
              <w:widowControl/>
              <w:spacing w:line="360" w:lineRule="auto"/>
              <w:ind w:left="0" w:hanging="2"/>
              <w:jc w:val="both"/>
              <w:textDirection w:val="lrTb"/>
            </w:pPr>
            <w:r w:rsidRPr="00613861">
              <w:rPr>
                <w:b/>
                <w:lang w:val="pt-BR"/>
              </w:rPr>
              <w:t xml:space="preserve">FARINHA DE TRIGO COM FERMENTO: </w:t>
            </w:r>
            <w:r w:rsidRPr="00613861">
              <w:rPr>
                <w:highlight w:val="white"/>
                <w:lang w:val="pt-BR"/>
              </w:rPr>
              <w:t xml:space="preserve">Farinha de trigo, com fermento. Com dados de identificação do produto, marca do fabricante, prazo de validade de no mínimo 5 meses a contar da data de entrega e peso líquido, de acordo com as resoluções da Anvisa. Livre de sujidades, materiais terrosos, parasitas e larvas. Embalagem contendo 1 kg. Referência de qualidade: Similar ou marca superior a DONA BENTA. Teste do produto: analisaremos o aspecto de pó fino branco, com cheiro e odor próprios. </w:t>
            </w:r>
            <w:proofErr w:type="spellStart"/>
            <w:r>
              <w:rPr>
                <w:highlight w:val="white"/>
              </w:rPr>
              <w:t>Código</w:t>
            </w:r>
            <w:proofErr w:type="spellEnd"/>
            <w:r>
              <w:rPr>
                <w:highlight w:val="white"/>
              </w:rPr>
              <w:t>: 460265</w:t>
            </w:r>
          </w:p>
        </w:tc>
        <w:tc>
          <w:tcPr>
            <w:tcW w:w="1134" w:type="dxa"/>
          </w:tcPr>
          <w:p w14:paraId="72EEBF3B" w14:textId="77777777" w:rsidR="00513D69" w:rsidRDefault="00DB5B48" w:rsidP="00613861">
            <w:pPr>
              <w:spacing w:line="360" w:lineRule="auto"/>
              <w:ind w:left="0" w:hanging="2"/>
              <w:jc w:val="center"/>
              <w:textDirection w:val="lrTb"/>
            </w:pPr>
            <w:r>
              <w:t xml:space="preserve">Dona </w:t>
            </w:r>
            <w:proofErr w:type="spellStart"/>
            <w:r>
              <w:t>Benta</w:t>
            </w:r>
            <w:proofErr w:type="spellEnd"/>
          </w:p>
        </w:tc>
        <w:tc>
          <w:tcPr>
            <w:tcW w:w="1134" w:type="dxa"/>
          </w:tcPr>
          <w:p w14:paraId="4C2B1FE3" w14:textId="77777777" w:rsidR="00513D69" w:rsidRDefault="00DB5B48" w:rsidP="00613861">
            <w:pPr>
              <w:spacing w:line="360" w:lineRule="auto"/>
              <w:ind w:left="0" w:hanging="2"/>
              <w:jc w:val="center"/>
              <w:textDirection w:val="lrTb"/>
            </w:pPr>
            <w:r>
              <w:t>R$ 5,96</w:t>
            </w:r>
          </w:p>
        </w:tc>
        <w:tc>
          <w:tcPr>
            <w:tcW w:w="1558" w:type="dxa"/>
          </w:tcPr>
          <w:p w14:paraId="2D731F35" w14:textId="77777777" w:rsidR="00513D69" w:rsidRDefault="00DB5B48" w:rsidP="00613861">
            <w:pPr>
              <w:spacing w:line="360" w:lineRule="auto"/>
              <w:ind w:left="0" w:hanging="2"/>
              <w:jc w:val="center"/>
              <w:textDirection w:val="lrTb"/>
            </w:pPr>
            <w:r>
              <w:t>R$ 11.920,00</w:t>
            </w:r>
          </w:p>
        </w:tc>
      </w:tr>
      <w:tr w:rsidR="00513D69" w14:paraId="1FF6A328" w14:textId="77777777" w:rsidTr="00151900">
        <w:trPr>
          <w:trHeight w:val="418"/>
        </w:trPr>
        <w:tc>
          <w:tcPr>
            <w:tcW w:w="567" w:type="dxa"/>
          </w:tcPr>
          <w:p w14:paraId="544EB42D" w14:textId="77777777" w:rsidR="00513D69" w:rsidRDefault="00DB5B48" w:rsidP="00613861">
            <w:pPr>
              <w:spacing w:line="360" w:lineRule="auto"/>
              <w:ind w:left="0" w:hanging="2"/>
              <w:jc w:val="center"/>
              <w:textDirection w:val="lrTb"/>
            </w:pPr>
            <w:r>
              <w:t>16</w:t>
            </w:r>
          </w:p>
        </w:tc>
        <w:tc>
          <w:tcPr>
            <w:tcW w:w="887" w:type="dxa"/>
          </w:tcPr>
          <w:p w14:paraId="6A630C72" w14:textId="77777777" w:rsidR="00513D69" w:rsidRDefault="00DB5B48" w:rsidP="00613861">
            <w:pPr>
              <w:spacing w:line="360" w:lineRule="auto"/>
              <w:ind w:left="0" w:hanging="2"/>
              <w:jc w:val="center"/>
              <w:textDirection w:val="lrTb"/>
              <w:rPr>
                <w:b/>
              </w:rPr>
            </w:pPr>
            <w:r>
              <w:rPr>
                <w:b/>
              </w:rPr>
              <w:t>PCT</w:t>
            </w:r>
          </w:p>
        </w:tc>
        <w:tc>
          <w:tcPr>
            <w:tcW w:w="951" w:type="dxa"/>
          </w:tcPr>
          <w:p w14:paraId="74E1530B" w14:textId="7C86A748" w:rsidR="00513D69" w:rsidRDefault="00DB5B48" w:rsidP="00613861">
            <w:pPr>
              <w:widowControl/>
              <w:spacing w:line="360" w:lineRule="auto"/>
              <w:ind w:left="0" w:hanging="2"/>
              <w:jc w:val="center"/>
              <w:textDirection w:val="lrTb"/>
            </w:pPr>
            <w:r>
              <w:t>5000</w:t>
            </w:r>
          </w:p>
        </w:tc>
        <w:tc>
          <w:tcPr>
            <w:tcW w:w="3686" w:type="dxa"/>
          </w:tcPr>
          <w:p w14:paraId="033BC0D7" w14:textId="77777777" w:rsidR="00513D69" w:rsidRDefault="00DB5B48" w:rsidP="00613861">
            <w:pPr>
              <w:widowControl/>
              <w:spacing w:line="360" w:lineRule="auto"/>
              <w:ind w:left="0" w:hanging="2"/>
              <w:jc w:val="both"/>
              <w:textDirection w:val="lrTb"/>
            </w:pPr>
            <w:r w:rsidRPr="00613861">
              <w:rPr>
                <w:b/>
                <w:lang w:val="pt-BR"/>
              </w:rPr>
              <w:t xml:space="preserve">FEIJÃO VERMELHO: </w:t>
            </w:r>
            <w:r w:rsidRPr="00613861">
              <w:rPr>
                <w:lang w:val="pt-BR"/>
              </w:rPr>
              <w:t>Feijão, leguminosa, tipo 1, novo, de primeira qualidade, constituído de grãos inteiros e sãos, sem a</w:t>
            </w:r>
            <w:r w:rsidRPr="00613861">
              <w:rPr>
                <w:b/>
                <w:lang w:val="pt-BR"/>
              </w:rPr>
              <w:t xml:space="preserve"> </w:t>
            </w:r>
            <w:r w:rsidRPr="00613861">
              <w:rPr>
                <w:lang w:val="pt-BR"/>
              </w:rPr>
              <w:t xml:space="preserve">presença de grãos mofados, quebrados e/ou carunchados. Embalagem plástica, resistente, transparente, contendo 1 kg. Na embalagem deve conter a identificação do produto, marca do fabricante, número do lote, prazo de validade. Prazo de validade mínimo de 06 meses a contar a partir da data de entrega. </w:t>
            </w:r>
            <w:proofErr w:type="spellStart"/>
            <w:r>
              <w:t>Código</w:t>
            </w:r>
            <w:proofErr w:type="spellEnd"/>
            <w:r>
              <w:t>: 464558</w:t>
            </w:r>
          </w:p>
        </w:tc>
        <w:tc>
          <w:tcPr>
            <w:tcW w:w="1134" w:type="dxa"/>
          </w:tcPr>
          <w:p w14:paraId="2661A4B1" w14:textId="77777777" w:rsidR="00513D69" w:rsidRDefault="00DB5B48" w:rsidP="00613861">
            <w:pPr>
              <w:spacing w:line="360" w:lineRule="auto"/>
              <w:ind w:left="0" w:hanging="2"/>
              <w:jc w:val="center"/>
              <w:textDirection w:val="lrTb"/>
            </w:pPr>
            <w:r>
              <w:t>-</w:t>
            </w:r>
          </w:p>
        </w:tc>
        <w:tc>
          <w:tcPr>
            <w:tcW w:w="1134" w:type="dxa"/>
          </w:tcPr>
          <w:p w14:paraId="0AF7D0B4" w14:textId="77777777" w:rsidR="00513D69" w:rsidRDefault="00DB5B48" w:rsidP="00613861">
            <w:pPr>
              <w:spacing w:line="360" w:lineRule="auto"/>
              <w:ind w:left="0" w:hanging="2"/>
              <w:jc w:val="center"/>
              <w:textDirection w:val="lrTb"/>
            </w:pPr>
            <w:r>
              <w:t>R$ 11,23</w:t>
            </w:r>
          </w:p>
        </w:tc>
        <w:tc>
          <w:tcPr>
            <w:tcW w:w="1558" w:type="dxa"/>
          </w:tcPr>
          <w:p w14:paraId="600E4EEC" w14:textId="77777777" w:rsidR="00513D69" w:rsidRDefault="00DB5B48" w:rsidP="00613861">
            <w:pPr>
              <w:spacing w:line="360" w:lineRule="auto"/>
              <w:ind w:left="0" w:hanging="2"/>
              <w:jc w:val="center"/>
              <w:textDirection w:val="lrTb"/>
            </w:pPr>
            <w:r>
              <w:t>R$ 56.100,00</w:t>
            </w:r>
          </w:p>
        </w:tc>
      </w:tr>
      <w:tr w:rsidR="00513D69" w14:paraId="0367C660" w14:textId="77777777" w:rsidTr="00151900">
        <w:trPr>
          <w:trHeight w:val="418"/>
        </w:trPr>
        <w:tc>
          <w:tcPr>
            <w:tcW w:w="567" w:type="dxa"/>
          </w:tcPr>
          <w:p w14:paraId="53DDECD4" w14:textId="77777777" w:rsidR="00513D69" w:rsidRDefault="00DB5B48" w:rsidP="00613861">
            <w:pPr>
              <w:spacing w:line="360" w:lineRule="auto"/>
              <w:ind w:left="0" w:hanging="2"/>
              <w:jc w:val="center"/>
              <w:textDirection w:val="lrTb"/>
            </w:pPr>
            <w:r>
              <w:t>17</w:t>
            </w:r>
          </w:p>
        </w:tc>
        <w:tc>
          <w:tcPr>
            <w:tcW w:w="887" w:type="dxa"/>
          </w:tcPr>
          <w:p w14:paraId="03D35CCF" w14:textId="77777777" w:rsidR="00513D69" w:rsidRDefault="00DB5B48" w:rsidP="00613861">
            <w:pPr>
              <w:spacing w:line="360" w:lineRule="auto"/>
              <w:ind w:left="0" w:hanging="2"/>
              <w:jc w:val="center"/>
              <w:textDirection w:val="lrTb"/>
              <w:rPr>
                <w:b/>
              </w:rPr>
            </w:pPr>
            <w:r>
              <w:rPr>
                <w:b/>
              </w:rPr>
              <w:t>KG</w:t>
            </w:r>
          </w:p>
        </w:tc>
        <w:tc>
          <w:tcPr>
            <w:tcW w:w="951" w:type="dxa"/>
          </w:tcPr>
          <w:p w14:paraId="5E9C11DE" w14:textId="77777777" w:rsidR="00513D69" w:rsidRDefault="00DB5B48" w:rsidP="00613861">
            <w:pPr>
              <w:spacing w:line="360" w:lineRule="auto"/>
              <w:ind w:left="0" w:hanging="2"/>
              <w:jc w:val="center"/>
              <w:textDirection w:val="lrTb"/>
            </w:pPr>
            <w:r>
              <w:t>1500</w:t>
            </w:r>
          </w:p>
        </w:tc>
        <w:tc>
          <w:tcPr>
            <w:tcW w:w="3686" w:type="dxa"/>
          </w:tcPr>
          <w:p w14:paraId="246652FB" w14:textId="77777777" w:rsidR="00513D69" w:rsidRDefault="00DB5B48" w:rsidP="00613861">
            <w:pPr>
              <w:widowControl/>
              <w:spacing w:line="360" w:lineRule="auto"/>
              <w:ind w:left="0" w:hanging="2"/>
              <w:jc w:val="both"/>
              <w:textDirection w:val="lrTb"/>
              <w:rPr>
                <w:rFonts w:ascii="Times New Roman" w:eastAsia="Times New Roman" w:hAnsi="Times New Roman" w:cs="Times New Roman"/>
              </w:rPr>
            </w:pPr>
            <w:r w:rsidRPr="00613861">
              <w:rPr>
                <w:b/>
                <w:lang w:val="pt-BR"/>
              </w:rPr>
              <w:t>FUBÁ:</w:t>
            </w:r>
            <w:r w:rsidRPr="00613861">
              <w:rPr>
                <w:rFonts w:ascii="Times New Roman" w:eastAsia="Times New Roman" w:hAnsi="Times New Roman" w:cs="Times New Roman"/>
                <w:lang w:val="pt-BR"/>
              </w:rPr>
              <w:t xml:space="preserve"> Não deverá estar úmido, fermentado ou rançoso. Livre de sujidades, materiais terrosos, parasitos e larvas. Umidade máxima de 15% p/p; e no mínimo de 7% p/p de protídeos. O produto deverá apresentar rendimento mínimo após o cozimento de 2,5 vezes a mais do peso antes da cocção. Embalagem primária: plástica, indelével, atóxica, resistente, termo soldada, de até 01 kg, não podendo ter no produto qualquer tipo de etiqueta para identificação de seu fabricante e/ou componentes. Embalagem secundária: sacos </w:t>
            </w:r>
            <w:proofErr w:type="spellStart"/>
            <w:r w:rsidRPr="00613861">
              <w:rPr>
                <w:rFonts w:ascii="Times New Roman" w:eastAsia="Times New Roman" w:hAnsi="Times New Roman" w:cs="Times New Roman"/>
                <w:lang w:val="pt-BR"/>
              </w:rPr>
              <w:t>multifolhados</w:t>
            </w:r>
            <w:proofErr w:type="spellEnd"/>
            <w:r w:rsidRPr="00613861">
              <w:rPr>
                <w:rFonts w:ascii="Times New Roman" w:eastAsia="Times New Roman" w:hAnsi="Times New Roman" w:cs="Times New Roman"/>
                <w:lang w:val="pt-BR"/>
              </w:rPr>
              <w:t xml:space="preserve"> de papel Kraft, reforçados e resistentes, contendo informações sobre o produto como data de fabricação, número do lote e condições de armazenagem, pesando no máximo 20 kg. </w:t>
            </w:r>
            <w:proofErr w:type="spellStart"/>
            <w:r>
              <w:rPr>
                <w:rFonts w:ascii="Times New Roman" w:eastAsia="Times New Roman" w:hAnsi="Times New Roman" w:cs="Times New Roman"/>
              </w:rPr>
              <w:t>Validade</w:t>
            </w:r>
            <w:proofErr w:type="spellEnd"/>
            <w:r>
              <w:rPr>
                <w:rFonts w:ascii="Times New Roman" w:eastAsia="Times New Roman" w:hAnsi="Times New Roman" w:cs="Times New Roman"/>
              </w:rPr>
              <w:t xml:space="preserve"> de 06 </w:t>
            </w:r>
            <w:proofErr w:type="spellStart"/>
            <w:r>
              <w:rPr>
                <w:rFonts w:ascii="Times New Roman" w:eastAsia="Times New Roman" w:hAnsi="Times New Roman" w:cs="Times New Roman"/>
              </w:rPr>
              <w:t>meses</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após</w:t>
            </w:r>
            <w:proofErr w:type="spellEnd"/>
            <w:r>
              <w:rPr>
                <w:rFonts w:ascii="Times New Roman" w:eastAsia="Times New Roman" w:hAnsi="Times New Roman" w:cs="Times New Roman"/>
              </w:rPr>
              <w:t xml:space="preserve"> data de </w:t>
            </w:r>
            <w:proofErr w:type="spellStart"/>
            <w:r>
              <w:rPr>
                <w:rFonts w:ascii="Times New Roman" w:eastAsia="Times New Roman" w:hAnsi="Times New Roman" w:cs="Times New Roman"/>
              </w:rPr>
              <w:t>fabricação</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Código</w:t>
            </w:r>
            <w:proofErr w:type="spellEnd"/>
            <w:r>
              <w:rPr>
                <w:rFonts w:ascii="Times New Roman" w:eastAsia="Times New Roman" w:hAnsi="Times New Roman" w:cs="Times New Roman"/>
              </w:rPr>
              <w:t>: 459013</w:t>
            </w:r>
          </w:p>
          <w:p w14:paraId="048A3F27" w14:textId="77777777" w:rsidR="00513D69" w:rsidRDefault="00513D69" w:rsidP="00613861">
            <w:pPr>
              <w:widowControl/>
              <w:spacing w:line="360" w:lineRule="auto"/>
              <w:ind w:left="0" w:hanging="2"/>
              <w:jc w:val="both"/>
              <w:textDirection w:val="lrTb"/>
              <w:rPr>
                <w:b/>
              </w:rPr>
            </w:pPr>
          </w:p>
        </w:tc>
        <w:tc>
          <w:tcPr>
            <w:tcW w:w="1134" w:type="dxa"/>
          </w:tcPr>
          <w:p w14:paraId="46A57816" w14:textId="77777777" w:rsidR="00513D69" w:rsidRDefault="00DB5B48" w:rsidP="00613861">
            <w:pPr>
              <w:spacing w:line="360" w:lineRule="auto"/>
              <w:ind w:left="0" w:hanging="2"/>
              <w:jc w:val="center"/>
              <w:textDirection w:val="lrTb"/>
            </w:pPr>
            <w:r>
              <w:t>-</w:t>
            </w:r>
          </w:p>
        </w:tc>
        <w:tc>
          <w:tcPr>
            <w:tcW w:w="1134" w:type="dxa"/>
          </w:tcPr>
          <w:p w14:paraId="54FCB151" w14:textId="77777777" w:rsidR="00513D69" w:rsidRDefault="00DB5B48" w:rsidP="00613861">
            <w:pPr>
              <w:spacing w:line="360" w:lineRule="auto"/>
              <w:ind w:left="0" w:hanging="2"/>
              <w:jc w:val="center"/>
              <w:textDirection w:val="lrTb"/>
            </w:pPr>
            <w:r>
              <w:t>R$ 7,63</w:t>
            </w:r>
          </w:p>
        </w:tc>
        <w:tc>
          <w:tcPr>
            <w:tcW w:w="1558" w:type="dxa"/>
          </w:tcPr>
          <w:p w14:paraId="7D2B5BA5" w14:textId="77777777" w:rsidR="00513D69" w:rsidRDefault="00DB5B48" w:rsidP="00613861">
            <w:pPr>
              <w:spacing w:line="360" w:lineRule="auto"/>
              <w:ind w:left="0" w:hanging="2"/>
              <w:jc w:val="center"/>
              <w:textDirection w:val="lrTb"/>
            </w:pPr>
            <w:r>
              <w:t>R$ 11.445,00</w:t>
            </w:r>
          </w:p>
        </w:tc>
      </w:tr>
      <w:tr w:rsidR="00513D69" w14:paraId="6D326E8B" w14:textId="77777777" w:rsidTr="00151900">
        <w:trPr>
          <w:trHeight w:val="418"/>
        </w:trPr>
        <w:tc>
          <w:tcPr>
            <w:tcW w:w="567" w:type="dxa"/>
          </w:tcPr>
          <w:p w14:paraId="3F32070C" w14:textId="77777777" w:rsidR="00513D69" w:rsidRDefault="00DB5B48" w:rsidP="00613861">
            <w:pPr>
              <w:spacing w:line="360" w:lineRule="auto"/>
              <w:ind w:left="0" w:hanging="2"/>
              <w:jc w:val="center"/>
              <w:textDirection w:val="lrTb"/>
            </w:pPr>
            <w:r>
              <w:t>18</w:t>
            </w:r>
          </w:p>
        </w:tc>
        <w:tc>
          <w:tcPr>
            <w:tcW w:w="887" w:type="dxa"/>
          </w:tcPr>
          <w:p w14:paraId="7D453DB5" w14:textId="77777777" w:rsidR="00513D69" w:rsidRDefault="00DB5B48" w:rsidP="00613861">
            <w:pPr>
              <w:spacing w:line="360" w:lineRule="auto"/>
              <w:ind w:left="0" w:hanging="2"/>
              <w:jc w:val="center"/>
              <w:textDirection w:val="lrTb"/>
              <w:rPr>
                <w:b/>
              </w:rPr>
            </w:pPr>
            <w:r>
              <w:rPr>
                <w:b/>
              </w:rPr>
              <w:t>KG</w:t>
            </w:r>
          </w:p>
        </w:tc>
        <w:tc>
          <w:tcPr>
            <w:tcW w:w="951" w:type="dxa"/>
          </w:tcPr>
          <w:p w14:paraId="645D4D9A" w14:textId="77777777" w:rsidR="00513D69" w:rsidRDefault="00DB5B48" w:rsidP="00613861">
            <w:pPr>
              <w:spacing w:line="360" w:lineRule="auto"/>
              <w:ind w:left="0" w:hanging="2"/>
              <w:jc w:val="center"/>
              <w:textDirection w:val="lrTb"/>
            </w:pPr>
            <w:r>
              <w:t>10000</w:t>
            </w:r>
          </w:p>
        </w:tc>
        <w:tc>
          <w:tcPr>
            <w:tcW w:w="3686" w:type="dxa"/>
          </w:tcPr>
          <w:p w14:paraId="6A76E8BB" w14:textId="54CC6420" w:rsidR="00513D69" w:rsidRPr="00613861" w:rsidRDefault="00DB5B48" w:rsidP="00613861">
            <w:pPr>
              <w:widowControl/>
              <w:spacing w:line="360" w:lineRule="auto"/>
              <w:ind w:left="0" w:hanging="2"/>
              <w:jc w:val="both"/>
              <w:textDirection w:val="lrTb"/>
              <w:rPr>
                <w:lang w:val="pt-BR"/>
              </w:rPr>
            </w:pPr>
            <w:r w:rsidRPr="00613861">
              <w:rPr>
                <w:b/>
                <w:lang w:val="pt-BR"/>
              </w:rPr>
              <w:t xml:space="preserve">LEITE EM PÓ INTEGRAL: </w:t>
            </w:r>
            <w:r w:rsidRPr="00613861">
              <w:rPr>
                <w:lang w:val="pt-BR"/>
              </w:rPr>
              <w:t>Leite em pó integral, embalagem de 1kg, acondicionados em fardos de 10Kg, rico em ferro, vitaminas C, A e D. Embalagem resistente e não violada. A embalagem deverá conter externamente os dados de identificação, procedência, informações nutricionais, número de lote, quantidade do produto, número de registro no Ministério da</w:t>
            </w:r>
            <w:r w:rsidRPr="00613861">
              <w:rPr>
                <w:b/>
                <w:lang w:val="pt-BR"/>
              </w:rPr>
              <w:t xml:space="preserve"> </w:t>
            </w:r>
            <w:r w:rsidRPr="00613861">
              <w:rPr>
                <w:lang w:val="pt-BR"/>
              </w:rPr>
              <w:t>Agricultura/SIF/DIPOA e carimbo de inspeção do SIF. Deverá atender as especificações técnicas da Portaria n° 369 de 04/09/1997 do Ministério da Agricultura e do Abastecimento e do Regulamento da Inspeção Industrial e Sanitária de produtos de origem Animal do Ministério da Agricultura. Validade mínima de 10 (dez) meses a partir da data de entrega. Teste do produto: analisaremos sua característica de aparência e odor do leite em pó na forma seca, sensação na boca e sabor do leite em pó preparado conforme recomendado, escrito na embalagem e se o peso líquido declarado na embalagem do produto corresponde ao seu conteúdo efetivo.</w:t>
            </w:r>
          </w:p>
          <w:p w14:paraId="6ECB3B54" w14:textId="77777777" w:rsidR="00513D69" w:rsidRDefault="00DB5B48" w:rsidP="00613861">
            <w:pPr>
              <w:widowControl/>
              <w:spacing w:line="360" w:lineRule="auto"/>
              <w:ind w:left="0" w:hanging="2"/>
              <w:jc w:val="both"/>
              <w:textDirection w:val="lrTb"/>
            </w:pPr>
            <w:r w:rsidRPr="00613861">
              <w:rPr>
                <w:lang w:val="pt-BR"/>
              </w:rPr>
              <w:t xml:space="preserve">Referência de qualidade: Similar ou marca superior a ITAMBÉ. </w:t>
            </w:r>
            <w:proofErr w:type="spellStart"/>
            <w:r>
              <w:t>Código</w:t>
            </w:r>
            <w:proofErr w:type="spellEnd"/>
            <w:r>
              <w:t>: 446019</w:t>
            </w:r>
          </w:p>
        </w:tc>
        <w:tc>
          <w:tcPr>
            <w:tcW w:w="1134" w:type="dxa"/>
          </w:tcPr>
          <w:p w14:paraId="05AFE6DA" w14:textId="77777777" w:rsidR="00513D69" w:rsidRDefault="00DB5B48" w:rsidP="00613861">
            <w:pPr>
              <w:spacing w:line="360" w:lineRule="auto"/>
              <w:ind w:left="0" w:hanging="2"/>
              <w:jc w:val="center"/>
              <w:textDirection w:val="lrTb"/>
            </w:pPr>
            <w:proofErr w:type="spellStart"/>
            <w:r>
              <w:t>Itambé</w:t>
            </w:r>
            <w:proofErr w:type="spellEnd"/>
          </w:p>
        </w:tc>
        <w:tc>
          <w:tcPr>
            <w:tcW w:w="1134" w:type="dxa"/>
          </w:tcPr>
          <w:p w14:paraId="4837EADF" w14:textId="77777777" w:rsidR="00513D69" w:rsidRDefault="00DB5B48" w:rsidP="00613861">
            <w:pPr>
              <w:spacing w:line="360" w:lineRule="auto"/>
              <w:ind w:left="0" w:hanging="2"/>
              <w:jc w:val="center"/>
              <w:textDirection w:val="lrTb"/>
            </w:pPr>
            <w:r>
              <w:t>R$ 33,60</w:t>
            </w:r>
          </w:p>
        </w:tc>
        <w:tc>
          <w:tcPr>
            <w:tcW w:w="1558" w:type="dxa"/>
          </w:tcPr>
          <w:p w14:paraId="243A5743" w14:textId="77777777" w:rsidR="00513D69" w:rsidRDefault="00DB5B48" w:rsidP="00613861">
            <w:pPr>
              <w:spacing w:line="360" w:lineRule="auto"/>
              <w:ind w:left="0" w:hanging="2"/>
              <w:jc w:val="center"/>
              <w:textDirection w:val="lrTb"/>
            </w:pPr>
            <w:r>
              <w:t>R$ 336.000,00</w:t>
            </w:r>
          </w:p>
        </w:tc>
      </w:tr>
      <w:tr w:rsidR="00513D69" w14:paraId="47ED8626" w14:textId="77777777" w:rsidTr="00151900">
        <w:trPr>
          <w:trHeight w:val="418"/>
        </w:trPr>
        <w:tc>
          <w:tcPr>
            <w:tcW w:w="567" w:type="dxa"/>
          </w:tcPr>
          <w:p w14:paraId="42C7B618" w14:textId="77777777" w:rsidR="00513D69" w:rsidRDefault="00DB5B48" w:rsidP="00613861">
            <w:pPr>
              <w:spacing w:line="360" w:lineRule="auto"/>
              <w:ind w:left="0" w:hanging="2"/>
              <w:jc w:val="center"/>
              <w:textDirection w:val="lrTb"/>
            </w:pPr>
            <w:r>
              <w:t>19</w:t>
            </w:r>
          </w:p>
        </w:tc>
        <w:tc>
          <w:tcPr>
            <w:tcW w:w="887" w:type="dxa"/>
          </w:tcPr>
          <w:p w14:paraId="02A18A45" w14:textId="77777777" w:rsidR="00513D69" w:rsidRDefault="00DB5B48" w:rsidP="00613861">
            <w:pPr>
              <w:spacing w:line="360" w:lineRule="auto"/>
              <w:ind w:left="0" w:hanging="2"/>
              <w:jc w:val="center"/>
              <w:textDirection w:val="lrTb"/>
              <w:rPr>
                <w:b/>
              </w:rPr>
            </w:pPr>
            <w:r>
              <w:rPr>
                <w:b/>
              </w:rPr>
              <w:t>EMB</w:t>
            </w:r>
          </w:p>
        </w:tc>
        <w:tc>
          <w:tcPr>
            <w:tcW w:w="951" w:type="dxa"/>
          </w:tcPr>
          <w:p w14:paraId="0A421A7D" w14:textId="77777777" w:rsidR="00513D69" w:rsidRDefault="00DB5B48" w:rsidP="00613861">
            <w:pPr>
              <w:spacing w:line="360" w:lineRule="auto"/>
              <w:ind w:left="0" w:hanging="2"/>
              <w:jc w:val="center"/>
              <w:textDirection w:val="lrTb"/>
            </w:pPr>
            <w:r>
              <w:t>370</w:t>
            </w:r>
          </w:p>
        </w:tc>
        <w:tc>
          <w:tcPr>
            <w:tcW w:w="3686" w:type="dxa"/>
          </w:tcPr>
          <w:p w14:paraId="24FEE157" w14:textId="4029F9EA" w:rsidR="00513D69" w:rsidRPr="00613861" w:rsidRDefault="00DB5B48" w:rsidP="00613861">
            <w:pPr>
              <w:widowControl/>
              <w:spacing w:line="360" w:lineRule="auto"/>
              <w:ind w:left="0" w:hanging="2"/>
              <w:jc w:val="both"/>
              <w:textDirection w:val="lrTb"/>
              <w:rPr>
                <w:lang w:val="pt-BR"/>
              </w:rPr>
            </w:pPr>
            <w:r w:rsidRPr="00613861">
              <w:rPr>
                <w:b/>
                <w:lang w:val="pt-BR"/>
              </w:rPr>
              <w:t xml:space="preserve">LEITE EM PÓ DESNATADO: </w:t>
            </w:r>
            <w:r w:rsidRPr="00613861">
              <w:rPr>
                <w:lang w:val="pt-BR"/>
              </w:rPr>
              <w:t>Leite em pó desnatado instantâneo, embalagem de 400g a 500g, ingredientes: leite desnatado e emulsificante lecitina de soja. Embalagem resistente e não violada. A embalagem deverá conter externamente os dados de identificação, procedência, informações nutricionais, número de lote, quantidade do produto, número de registro no Ministério da</w:t>
            </w:r>
            <w:r w:rsidRPr="00613861">
              <w:rPr>
                <w:b/>
                <w:lang w:val="pt-BR"/>
              </w:rPr>
              <w:t xml:space="preserve"> </w:t>
            </w:r>
            <w:r w:rsidRPr="00613861">
              <w:rPr>
                <w:lang w:val="pt-BR"/>
              </w:rPr>
              <w:t>Agricultura/SIF/DIPOA e carimbo de inspeção do SIF. Deverá atender as especificações técnicas da Portaria n° 369 de 04/09/1997 do Ministério da Agricultura e do Abastecimento e do Regulamento da Inspeção Industrial e Sanitária de produtos de origem Animal do Ministério da Agricultura. Validade mínima de 10 (dez) meses a partir da data de entrega. Teste do produto: analisaremos sua característica de aparência e odor do leite em pó na forma seca, sensação na boca e sabor do leite em pó preparado conforme recomendado, escrito na embalagem e se o peso líquido declarado na embalagem do produto corresponde ao seu conteúdo efetivo.</w:t>
            </w:r>
          </w:p>
          <w:p w14:paraId="61178C5A" w14:textId="77777777" w:rsidR="00513D69" w:rsidRPr="00613861" w:rsidRDefault="00DB5B48" w:rsidP="00613861">
            <w:pPr>
              <w:widowControl/>
              <w:spacing w:line="360" w:lineRule="auto"/>
              <w:ind w:left="0" w:hanging="2"/>
              <w:jc w:val="both"/>
              <w:textDirection w:val="lrTb"/>
              <w:rPr>
                <w:b/>
                <w:highlight w:val="yellow"/>
                <w:lang w:val="pt-BR"/>
              </w:rPr>
            </w:pPr>
            <w:r w:rsidRPr="00613861">
              <w:rPr>
                <w:lang w:val="pt-BR"/>
              </w:rPr>
              <w:t>Referência de qualidade: Similar ou marca superior a ITAMBÉ.</w:t>
            </w:r>
          </w:p>
          <w:p w14:paraId="5F704DC5" w14:textId="77777777" w:rsidR="00513D69" w:rsidRDefault="00DB5B48" w:rsidP="00613861">
            <w:pPr>
              <w:widowControl/>
              <w:spacing w:line="360" w:lineRule="auto"/>
              <w:ind w:left="0" w:hanging="2"/>
              <w:jc w:val="both"/>
              <w:textDirection w:val="lrTb"/>
            </w:pPr>
            <w:proofErr w:type="spellStart"/>
            <w:r>
              <w:t>Código</w:t>
            </w:r>
            <w:proofErr w:type="spellEnd"/>
            <w:r>
              <w:t>: 446021</w:t>
            </w:r>
          </w:p>
        </w:tc>
        <w:tc>
          <w:tcPr>
            <w:tcW w:w="1134" w:type="dxa"/>
          </w:tcPr>
          <w:p w14:paraId="72646477" w14:textId="77777777" w:rsidR="00513D69" w:rsidRDefault="00DB5B48" w:rsidP="00613861">
            <w:pPr>
              <w:spacing w:line="360" w:lineRule="auto"/>
              <w:ind w:left="0" w:hanging="2"/>
              <w:jc w:val="center"/>
              <w:textDirection w:val="lrTb"/>
            </w:pPr>
            <w:proofErr w:type="spellStart"/>
            <w:r>
              <w:t>Itambé</w:t>
            </w:r>
            <w:proofErr w:type="spellEnd"/>
          </w:p>
        </w:tc>
        <w:tc>
          <w:tcPr>
            <w:tcW w:w="1134" w:type="dxa"/>
          </w:tcPr>
          <w:p w14:paraId="106F2AA3" w14:textId="77777777" w:rsidR="00513D69" w:rsidRDefault="00DB5B48" w:rsidP="00613861">
            <w:pPr>
              <w:spacing w:line="360" w:lineRule="auto"/>
              <w:ind w:left="0" w:hanging="2"/>
              <w:jc w:val="center"/>
              <w:textDirection w:val="lrTb"/>
            </w:pPr>
            <w:r>
              <w:t>R$ 31,51</w:t>
            </w:r>
          </w:p>
        </w:tc>
        <w:tc>
          <w:tcPr>
            <w:tcW w:w="1558" w:type="dxa"/>
          </w:tcPr>
          <w:p w14:paraId="13C35701" w14:textId="77777777" w:rsidR="00513D69" w:rsidRDefault="00DB5B48" w:rsidP="00613861">
            <w:pPr>
              <w:spacing w:line="360" w:lineRule="auto"/>
              <w:ind w:left="0" w:hanging="2"/>
              <w:jc w:val="center"/>
              <w:textDirection w:val="lrTb"/>
            </w:pPr>
            <w:r>
              <w:t>R$ 11.658,70</w:t>
            </w:r>
          </w:p>
        </w:tc>
      </w:tr>
      <w:tr w:rsidR="00513D69" w14:paraId="73A8CE61" w14:textId="77777777" w:rsidTr="00151900">
        <w:trPr>
          <w:trHeight w:val="418"/>
        </w:trPr>
        <w:tc>
          <w:tcPr>
            <w:tcW w:w="567" w:type="dxa"/>
          </w:tcPr>
          <w:p w14:paraId="7E402FE6" w14:textId="77777777" w:rsidR="00513D69" w:rsidRDefault="00DB5B48" w:rsidP="00613861">
            <w:pPr>
              <w:spacing w:line="360" w:lineRule="auto"/>
              <w:ind w:left="0" w:hanging="2"/>
              <w:jc w:val="center"/>
              <w:textDirection w:val="lrTb"/>
            </w:pPr>
            <w:r>
              <w:t>20</w:t>
            </w:r>
          </w:p>
        </w:tc>
        <w:tc>
          <w:tcPr>
            <w:tcW w:w="887" w:type="dxa"/>
          </w:tcPr>
          <w:p w14:paraId="7F7A916C" w14:textId="77777777" w:rsidR="00513D69" w:rsidRDefault="00DB5B48" w:rsidP="00613861">
            <w:pPr>
              <w:spacing w:line="360" w:lineRule="auto"/>
              <w:ind w:left="0" w:hanging="2"/>
              <w:jc w:val="center"/>
              <w:textDirection w:val="lrTb"/>
            </w:pPr>
            <w:r>
              <w:rPr>
                <w:b/>
              </w:rPr>
              <w:t>EMB</w:t>
            </w:r>
          </w:p>
        </w:tc>
        <w:tc>
          <w:tcPr>
            <w:tcW w:w="951" w:type="dxa"/>
          </w:tcPr>
          <w:p w14:paraId="1C29DAA4" w14:textId="77777777" w:rsidR="00513D69" w:rsidRDefault="00DB5B48" w:rsidP="00613861">
            <w:pPr>
              <w:spacing w:line="360" w:lineRule="auto"/>
              <w:ind w:left="0" w:hanging="2"/>
              <w:jc w:val="center"/>
              <w:textDirection w:val="lrTb"/>
            </w:pPr>
            <w:r>
              <w:t>370</w:t>
            </w:r>
          </w:p>
        </w:tc>
        <w:tc>
          <w:tcPr>
            <w:tcW w:w="3686" w:type="dxa"/>
          </w:tcPr>
          <w:p w14:paraId="0CB5898B" w14:textId="77777777" w:rsidR="00513D69" w:rsidRPr="00613861" w:rsidRDefault="00DB5B48" w:rsidP="00613861">
            <w:pPr>
              <w:spacing w:line="360" w:lineRule="auto"/>
              <w:ind w:left="0" w:hanging="2"/>
              <w:jc w:val="both"/>
              <w:textDirection w:val="lrTb"/>
              <w:rPr>
                <w:lang w:val="pt-BR"/>
              </w:rPr>
            </w:pPr>
            <w:r w:rsidRPr="00613861">
              <w:rPr>
                <w:b/>
                <w:lang w:val="pt-BR"/>
              </w:rPr>
              <w:t xml:space="preserve">LEITE EM PÓ ZERO LACTOSE: </w:t>
            </w:r>
            <w:r w:rsidRPr="00613861">
              <w:rPr>
                <w:lang w:val="pt-BR"/>
              </w:rPr>
              <w:t xml:space="preserve">Leite longa vida zero lactose em pó. Composição básica: leite integral, enzima </w:t>
            </w:r>
            <w:proofErr w:type="spellStart"/>
            <w:r w:rsidRPr="00613861">
              <w:rPr>
                <w:lang w:val="pt-BR"/>
              </w:rPr>
              <w:t>lactase</w:t>
            </w:r>
            <w:proofErr w:type="spellEnd"/>
            <w:r w:rsidRPr="00613861">
              <w:rPr>
                <w:lang w:val="pt-BR"/>
              </w:rPr>
              <w:t>, adicionado com vitaminas e emulsificantes. Com embalagem primária em papel aluminado reforçado ou lata. Normas de produto e embalagem que sigam as orientações sanitárias vigentes. Validade mínima de 10 (dez) meses a contar da data da entrega. Com registro no Ministério da Agricultura, inspecionado pelo Serviço de Inspeção Federal. Mínimo de 380 e máximo de 400g. Referência de qualidade: similar ou marca superior a NINHO.</w:t>
            </w:r>
          </w:p>
          <w:p w14:paraId="2B6A434F" w14:textId="77777777" w:rsidR="00513D69" w:rsidRDefault="00DB5B48" w:rsidP="00613861">
            <w:pPr>
              <w:spacing w:line="360" w:lineRule="auto"/>
              <w:ind w:left="0" w:hanging="2"/>
              <w:jc w:val="both"/>
              <w:textDirection w:val="lrTb"/>
            </w:pPr>
            <w:proofErr w:type="spellStart"/>
            <w:r>
              <w:t>Código</w:t>
            </w:r>
            <w:proofErr w:type="spellEnd"/>
            <w:r>
              <w:t>: 447375</w:t>
            </w:r>
          </w:p>
        </w:tc>
        <w:tc>
          <w:tcPr>
            <w:tcW w:w="1134" w:type="dxa"/>
          </w:tcPr>
          <w:p w14:paraId="26A4EED0" w14:textId="77777777" w:rsidR="00513D69" w:rsidRDefault="00DB5B48" w:rsidP="00613861">
            <w:pPr>
              <w:spacing w:line="360" w:lineRule="auto"/>
              <w:ind w:left="0" w:hanging="2"/>
              <w:jc w:val="center"/>
              <w:textDirection w:val="lrTb"/>
            </w:pPr>
            <w:proofErr w:type="spellStart"/>
            <w:r>
              <w:t>Ninho</w:t>
            </w:r>
            <w:proofErr w:type="spellEnd"/>
          </w:p>
        </w:tc>
        <w:tc>
          <w:tcPr>
            <w:tcW w:w="1134" w:type="dxa"/>
          </w:tcPr>
          <w:p w14:paraId="206A757C" w14:textId="77777777" w:rsidR="00513D69" w:rsidRDefault="00DB5B48" w:rsidP="00613861">
            <w:pPr>
              <w:spacing w:line="360" w:lineRule="auto"/>
              <w:ind w:left="0" w:hanging="2"/>
              <w:jc w:val="center"/>
              <w:textDirection w:val="lrTb"/>
            </w:pPr>
            <w:r>
              <w:t>R$ 37,10</w:t>
            </w:r>
          </w:p>
        </w:tc>
        <w:tc>
          <w:tcPr>
            <w:tcW w:w="1558" w:type="dxa"/>
          </w:tcPr>
          <w:p w14:paraId="2F29DA4F" w14:textId="77777777" w:rsidR="00513D69" w:rsidRDefault="00DB5B48" w:rsidP="00613861">
            <w:pPr>
              <w:spacing w:line="360" w:lineRule="auto"/>
              <w:ind w:left="0" w:hanging="2"/>
              <w:jc w:val="center"/>
              <w:textDirection w:val="lrTb"/>
            </w:pPr>
            <w:r>
              <w:t>R$ 13.727,00</w:t>
            </w:r>
          </w:p>
        </w:tc>
      </w:tr>
      <w:tr w:rsidR="00513D69" w14:paraId="6F375380" w14:textId="77777777" w:rsidTr="00151900">
        <w:trPr>
          <w:trHeight w:val="418"/>
        </w:trPr>
        <w:tc>
          <w:tcPr>
            <w:tcW w:w="567" w:type="dxa"/>
          </w:tcPr>
          <w:p w14:paraId="2E025C98" w14:textId="77777777" w:rsidR="00513D69" w:rsidRDefault="00DB5B48" w:rsidP="00613861">
            <w:pPr>
              <w:spacing w:line="360" w:lineRule="auto"/>
              <w:ind w:left="0" w:hanging="2"/>
              <w:jc w:val="center"/>
              <w:textDirection w:val="lrTb"/>
            </w:pPr>
            <w:r>
              <w:t>21</w:t>
            </w:r>
          </w:p>
        </w:tc>
        <w:tc>
          <w:tcPr>
            <w:tcW w:w="887" w:type="dxa"/>
          </w:tcPr>
          <w:p w14:paraId="2BA708B7" w14:textId="77777777" w:rsidR="00513D69" w:rsidRDefault="00DB5B48" w:rsidP="00613861">
            <w:pPr>
              <w:spacing w:line="360" w:lineRule="auto"/>
              <w:ind w:left="0" w:hanging="2"/>
              <w:jc w:val="center"/>
              <w:textDirection w:val="lrTb"/>
              <w:rPr>
                <w:b/>
              </w:rPr>
            </w:pPr>
            <w:r>
              <w:rPr>
                <w:b/>
              </w:rPr>
              <w:t>PCT</w:t>
            </w:r>
          </w:p>
        </w:tc>
        <w:tc>
          <w:tcPr>
            <w:tcW w:w="951" w:type="dxa"/>
          </w:tcPr>
          <w:p w14:paraId="4206119F" w14:textId="77777777" w:rsidR="00513D69" w:rsidRDefault="00DB5B48" w:rsidP="00613861">
            <w:pPr>
              <w:spacing w:line="360" w:lineRule="auto"/>
              <w:ind w:left="0" w:hanging="2"/>
              <w:jc w:val="center"/>
              <w:textDirection w:val="lrTb"/>
            </w:pPr>
            <w:r>
              <w:t>6400</w:t>
            </w:r>
          </w:p>
        </w:tc>
        <w:tc>
          <w:tcPr>
            <w:tcW w:w="3686" w:type="dxa"/>
          </w:tcPr>
          <w:p w14:paraId="7DDEE2FD" w14:textId="25655B21" w:rsidR="00513D69" w:rsidRPr="00613861" w:rsidRDefault="00DB5B48" w:rsidP="00613861">
            <w:pPr>
              <w:widowControl/>
              <w:spacing w:line="360" w:lineRule="auto"/>
              <w:ind w:left="0" w:hanging="2"/>
              <w:jc w:val="both"/>
              <w:textDirection w:val="lrTb"/>
              <w:rPr>
                <w:lang w:val="pt-BR"/>
              </w:rPr>
            </w:pPr>
            <w:r w:rsidRPr="00613861">
              <w:rPr>
                <w:b/>
                <w:lang w:val="pt-BR"/>
              </w:rPr>
              <w:t xml:space="preserve">MACARRÃO PARAFUSO: </w:t>
            </w:r>
            <w:r w:rsidRPr="00613861">
              <w:rPr>
                <w:lang w:val="pt-BR"/>
              </w:rPr>
              <w:t xml:space="preserve">Macarrão de massa seca a base de farinha de trigo, com apresentação do tipo parafuso, com ovos, uniforme e espessa, textura firme e brilhante. Produto </w:t>
            </w:r>
            <w:proofErr w:type="spellStart"/>
            <w:r w:rsidRPr="00613861">
              <w:rPr>
                <w:lang w:val="pt-BR"/>
              </w:rPr>
              <w:t>amiláceo</w:t>
            </w:r>
            <w:proofErr w:type="spellEnd"/>
            <w:r w:rsidRPr="00613861">
              <w:rPr>
                <w:lang w:val="pt-BR"/>
              </w:rPr>
              <w:t xml:space="preserve"> </w:t>
            </w:r>
            <w:proofErr w:type="spellStart"/>
            <w:r w:rsidRPr="00613861">
              <w:rPr>
                <w:lang w:val="pt-BR"/>
              </w:rPr>
              <w:t>extrusado</w:t>
            </w:r>
            <w:proofErr w:type="spellEnd"/>
            <w:r w:rsidRPr="00613861">
              <w:rPr>
                <w:lang w:val="pt-BR"/>
              </w:rPr>
              <w:t xml:space="preserve"> proporcionando um cozimento mais rápido. Pacotes de 500g e acondicionado em fardos de 10kg. Na embalagem deve conter a identificação do produto, marca do fabricante, número do lote, prazo de validade.</w:t>
            </w:r>
          </w:p>
          <w:p w14:paraId="6AB70921" w14:textId="77777777" w:rsidR="00513D69" w:rsidRDefault="00DB5B48" w:rsidP="00613861">
            <w:pPr>
              <w:widowControl/>
              <w:spacing w:line="360" w:lineRule="auto"/>
              <w:ind w:left="0" w:hanging="2"/>
              <w:jc w:val="both"/>
              <w:textDirection w:val="lrTb"/>
            </w:pPr>
            <w:r w:rsidRPr="00613861">
              <w:rPr>
                <w:lang w:val="pt-BR"/>
              </w:rPr>
              <w:t xml:space="preserve">Referência de qualidade: Similar ou marca superior a SANTA AMÁLIA. </w:t>
            </w:r>
            <w:proofErr w:type="spellStart"/>
            <w:r>
              <w:t>Código</w:t>
            </w:r>
            <w:proofErr w:type="spellEnd"/>
            <w:r>
              <w:t>: 458993</w:t>
            </w:r>
          </w:p>
        </w:tc>
        <w:tc>
          <w:tcPr>
            <w:tcW w:w="1134" w:type="dxa"/>
          </w:tcPr>
          <w:p w14:paraId="0AE635B2" w14:textId="77777777" w:rsidR="00513D69" w:rsidRDefault="00DB5B48" w:rsidP="00613861">
            <w:pPr>
              <w:spacing w:line="360" w:lineRule="auto"/>
              <w:ind w:left="0" w:hanging="2"/>
              <w:jc w:val="center"/>
              <w:textDirection w:val="lrTb"/>
            </w:pPr>
            <w:r>
              <w:t xml:space="preserve">Santa </w:t>
            </w:r>
            <w:proofErr w:type="spellStart"/>
            <w:r>
              <w:t>Amália</w:t>
            </w:r>
            <w:proofErr w:type="spellEnd"/>
          </w:p>
        </w:tc>
        <w:tc>
          <w:tcPr>
            <w:tcW w:w="1134" w:type="dxa"/>
          </w:tcPr>
          <w:p w14:paraId="3CA6A70F" w14:textId="77777777" w:rsidR="00513D69" w:rsidRDefault="00DB5B48" w:rsidP="00613861">
            <w:pPr>
              <w:spacing w:line="360" w:lineRule="auto"/>
              <w:ind w:left="0" w:hanging="2"/>
              <w:jc w:val="center"/>
              <w:textDirection w:val="lrTb"/>
            </w:pPr>
            <w:r>
              <w:t>R$ 5,06</w:t>
            </w:r>
          </w:p>
        </w:tc>
        <w:tc>
          <w:tcPr>
            <w:tcW w:w="1558" w:type="dxa"/>
          </w:tcPr>
          <w:p w14:paraId="6063C988" w14:textId="77777777" w:rsidR="00513D69" w:rsidRDefault="00DB5B48" w:rsidP="00613861">
            <w:pPr>
              <w:spacing w:line="360" w:lineRule="auto"/>
              <w:ind w:left="0" w:hanging="2"/>
              <w:jc w:val="center"/>
              <w:textDirection w:val="lrTb"/>
            </w:pPr>
            <w:r>
              <w:t>R$ 32.384,00</w:t>
            </w:r>
          </w:p>
        </w:tc>
      </w:tr>
      <w:tr w:rsidR="00513D69" w14:paraId="653DC63D" w14:textId="77777777" w:rsidTr="00151900">
        <w:trPr>
          <w:trHeight w:val="418"/>
        </w:trPr>
        <w:tc>
          <w:tcPr>
            <w:tcW w:w="567" w:type="dxa"/>
          </w:tcPr>
          <w:p w14:paraId="388B4153" w14:textId="77777777" w:rsidR="00513D69" w:rsidRDefault="00DB5B48" w:rsidP="00613861">
            <w:pPr>
              <w:spacing w:line="360" w:lineRule="auto"/>
              <w:ind w:left="0" w:hanging="2"/>
              <w:jc w:val="center"/>
              <w:textDirection w:val="lrTb"/>
            </w:pPr>
            <w:r>
              <w:t>22</w:t>
            </w:r>
          </w:p>
        </w:tc>
        <w:tc>
          <w:tcPr>
            <w:tcW w:w="887" w:type="dxa"/>
          </w:tcPr>
          <w:p w14:paraId="5155CF50" w14:textId="77777777" w:rsidR="00513D69" w:rsidRDefault="00DB5B48" w:rsidP="00613861">
            <w:pPr>
              <w:spacing w:line="360" w:lineRule="auto"/>
              <w:ind w:left="0" w:hanging="2"/>
              <w:jc w:val="center"/>
              <w:textDirection w:val="lrTb"/>
              <w:rPr>
                <w:b/>
              </w:rPr>
            </w:pPr>
            <w:r>
              <w:rPr>
                <w:b/>
              </w:rPr>
              <w:t>PCT</w:t>
            </w:r>
          </w:p>
        </w:tc>
        <w:tc>
          <w:tcPr>
            <w:tcW w:w="951" w:type="dxa"/>
          </w:tcPr>
          <w:p w14:paraId="63FF18CF" w14:textId="77777777" w:rsidR="00513D69" w:rsidRDefault="00DB5B48" w:rsidP="00613861">
            <w:pPr>
              <w:spacing w:line="360" w:lineRule="auto"/>
              <w:ind w:left="0" w:hanging="2"/>
              <w:jc w:val="center"/>
              <w:textDirection w:val="lrTb"/>
            </w:pPr>
            <w:r>
              <w:t>6400</w:t>
            </w:r>
          </w:p>
        </w:tc>
        <w:tc>
          <w:tcPr>
            <w:tcW w:w="3686" w:type="dxa"/>
          </w:tcPr>
          <w:p w14:paraId="4C67BADB" w14:textId="77777777" w:rsidR="00513D69" w:rsidRDefault="00DB5B48" w:rsidP="00613861">
            <w:pPr>
              <w:widowControl/>
              <w:spacing w:line="360" w:lineRule="auto"/>
              <w:ind w:left="0" w:hanging="2"/>
              <w:jc w:val="both"/>
              <w:textDirection w:val="lrTb"/>
            </w:pPr>
            <w:r w:rsidRPr="00613861">
              <w:rPr>
                <w:b/>
                <w:lang w:val="pt-BR"/>
              </w:rPr>
              <w:t xml:space="preserve">MACARRÃO TIPO ESPAGUETE: </w:t>
            </w:r>
            <w:r w:rsidRPr="00613861">
              <w:rPr>
                <w:lang w:val="pt-BR"/>
              </w:rPr>
              <w:t xml:space="preserve">Macarrão massa seca, a base de farinha, com apresentação do tipo espaguete, nº 8, com ovos, uniforme e espessa, textura firme e brilhante. Produto </w:t>
            </w:r>
            <w:proofErr w:type="spellStart"/>
            <w:r w:rsidRPr="00613861">
              <w:rPr>
                <w:lang w:val="pt-BR"/>
              </w:rPr>
              <w:t>amiláceo</w:t>
            </w:r>
            <w:proofErr w:type="spellEnd"/>
            <w:r w:rsidRPr="00613861">
              <w:rPr>
                <w:lang w:val="pt-BR"/>
              </w:rPr>
              <w:t xml:space="preserve"> </w:t>
            </w:r>
            <w:proofErr w:type="spellStart"/>
            <w:r w:rsidRPr="00613861">
              <w:rPr>
                <w:lang w:val="pt-BR"/>
              </w:rPr>
              <w:t>extrusado</w:t>
            </w:r>
            <w:proofErr w:type="spellEnd"/>
            <w:r w:rsidRPr="00613861">
              <w:rPr>
                <w:lang w:val="pt-BR"/>
              </w:rPr>
              <w:t xml:space="preserve"> proporcionando um cozimento mais rápido. Pacotes de 500g e acondicionado em fardos de 10kg. Na embalagem deve conter a identificação do produto, marca do fabricante, número do lote, prazo de validade. Referência de qualidade: Similar ou marca superior a SANTA AMÁLIA. </w:t>
            </w:r>
            <w:proofErr w:type="spellStart"/>
            <w:r>
              <w:t>Código</w:t>
            </w:r>
            <w:proofErr w:type="spellEnd"/>
            <w:r>
              <w:t>: 458953</w:t>
            </w:r>
          </w:p>
        </w:tc>
        <w:tc>
          <w:tcPr>
            <w:tcW w:w="1134" w:type="dxa"/>
          </w:tcPr>
          <w:p w14:paraId="42782E7D" w14:textId="77777777" w:rsidR="00513D69" w:rsidRDefault="00DB5B48" w:rsidP="00613861">
            <w:pPr>
              <w:spacing w:line="360" w:lineRule="auto"/>
              <w:ind w:left="0" w:hanging="2"/>
              <w:jc w:val="center"/>
              <w:textDirection w:val="lrTb"/>
            </w:pPr>
            <w:r>
              <w:t xml:space="preserve">Santa </w:t>
            </w:r>
            <w:proofErr w:type="spellStart"/>
            <w:r>
              <w:t>Amália</w:t>
            </w:r>
            <w:proofErr w:type="spellEnd"/>
          </w:p>
        </w:tc>
        <w:tc>
          <w:tcPr>
            <w:tcW w:w="1134" w:type="dxa"/>
          </w:tcPr>
          <w:p w14:paraId="179C3D77" w14:textId="77777777" w:rsidR="00513D69" w:rsidRDefault="00DB5B48" w:rsidP="00613861">
            <w:pPr>
              <w:spacing w:line="360" w:lineRule="auto"/>
              <w:ind w:left="0" w:hanging="2"/>
              <w:jc w:val="center"/>
              <w:textDirection w:val="lrTb"/>
            </w:pPr>
            <w:r>
              <w:t>R$ 4,57</w:t>
            </w:r>
          </w:p>
        </w:tc>
        <w:tc>
          <w:tcPr>
            <w:tcW w:w="1558" w:type="dxa"/>
          </w:tcPr>
          <w:p w14:paraId="5FEEBFB7" w14:textId="77777777" w:rsidR="00513D69" w:rsidRDefault="00DB5B48" w:rsidP="00613861">
            <w:pPr>
              <w:spacing w:line="360" w:lineRule="auto"/>
              <w:ind w:left="0" w:hanging="2"/>
              <w:jc w:val="center"/>
              <w:textDirection w:val="lrTb"/>
            </w:pPr>
            <w:r>
              <w:t>R$ 29.248,00</w:t>
            </w:r>
          </w:p>
        </w:tc>
      </w:tr>
      <w:tr w:rsidR="00513D69" w14:paraId="2846CED4" w14:textId="77777777" w:rsidTr="00151900">
        <w:trPr>
          <w:trHeight w:val="418"/>
        </w:trPr>
        <w:tc>
          <w:tcPr>
            <w:tcW w:w="567" w:type="dxa"/>
          </w:tcPr>
          <w:p w14:paraId="0DEB0E8B" w14:textId="77777777" w:rsidR="00513D69" w:rsidRDefault="00DB5B48" w:rsidP="00613861">
            <w:pPr>
              <w:spacing w:line="360" w:lineRule="auto"/>
              <w:ind w:left="0" w:hanging="2"/>
              <w:jc w:val="center"/>
              <w:textDirection w:val="lrTb"/>
            </w:pPr>
            <w:r>
              <w:t>23</w:t>
            </w:r>
          </w:p>
        </w:tc>
        <w:tc>
          <w:tcPr>
            <w:tcW w:w="887" w:type="dxa"/>
          </w:tcPr>
          <w:p w14:paraId="0D99B20E" w14:textId="77777777" w:rsidR="00513D69" w:rsidRDefault="00DB5B48" w:rsidP="00613861">
            <w:pPr>
              <w:spacing w:line="360" w:lineRule="auto"/>
              <w:ind w:left="0" w:hanging="2"/>
              <w:jc w:val="center"/>
              <w:textDirection w:val="lrTb"/>
              <w:rPr>
                <w:b/>
              </w:rPr>
            </w:pPr>
            <w:r>
              <w:rPr>
                <w:b/>
              </w:rPr>
              <w:t>PCT</w:t>
            </w:r>
          </w:p>
        </w:tc>
        <w:tc>
          <w:tcPr>
            <w:tcW w:w="951" w:type="dxa"/>
          </w:tcPr>
          <w:p w14:paraId="5C508878" w14:textId="77777777" w:rsidR="00513D69" w:rsidRDefault="00DB5B48" w:rsidP="00613861">
            <w:pPr>
              <w:spacing w:line="360" w:lineRule="auto"/>
              <w:ind w:left="0" w:hanging="2"/>
              <w:jc w:val="center"/>
              <w:textDirection w:val="lrTb"/>
            </w:pPr>
            <w:r>
              <w:t>800</w:t>
            </w:r>
          </w:p>
        </w:tc>
        <w:tc>
          <w:tcPr>
            <w:tcW w:w="3686" w:type="dxa"/>
          </w:tcPr>
          <w:p w14:paraId="18904514" w14:textId="77777777" w:rsidR="00513D69" w:rsidRPr="00613861" w:rsidRDefault="00DB5B48" w:rsidP="00613861">
            <w:pPr>
              <w:widowControl/>
              <w:spacing w:line="360" w:lineRule="auto"/>
              <w:ind w:left="0" w:hanging="2"/>
              <w:jc w:val="both"/>
              <w:textDirection w:val="lrTb"/>
              <w:rPr>
                <w:b/>
                <w:lang w:val="pt-BR"/>
              </w:rPr>
            </w:pPr>
            <w:r w:rsidRPr="00613861">
              <w:rPr>
                <w:b/>
                <w:lang w:val="pt-BR"/>
              </w:rPr>
              <w:t xml:space="preserve">MILHO PARA CANJICA: </w:t>
            </w:r>
            <w:r w:rsidRPr="00613861">
              <w:rPr>
                <w:lang w:val="pt-BR"/>
              </w:rPr>
              <w:t xml:space="preserve">Milho para canjica, milho branco, tipo 1, embalagem de 500 gramas, transparente, íntegra e com solda reforçada. Sem presença de grãos carunchados, mofados e torrados. De milho, selecionado. Livre de outras substâncias estranhas. Prazo de validade de no mínimo 6 meses a contar da data de entrega. Referência de Qualidade: Similar ou marca superior a </w:t>
            </w:r>
            <w:proofErr w:type="spellStart"/>
            <w:r w:rsidRPr="00613861">
              <w:rPr>
                <w:lang w:val="pt-BR"/>
              </w:rPr>
              <w:t>Pachá</w:t>
            </w:r>
            <w:proofErr w:type="spellEnd"/>
            <w:r w:rsidRPr="00613861">
              <w:rPr>
                <w:lang w:val="pt-BR"/>
              </w:rPr>
              <w:t xml:space="preserve">. Código: </w:t>
            </w:r>
            <w:r w:rsidRPr="00613861">
              <w:rPr>
                <w:sz w:val="21"/>
                <w:szCs w:val="21"/>
                <w:highlight w:val="white"/>
                <w:lang w:val="pt-BR"/>
              </w:rPr>
              <w:t>463690</w:t>
            </w:r>
          </w:p>
        </w:tc>
        <w:tc>
          <w:tcPr>
            <w:tcW w:w="1134" w:type="dxa"/>
          </w:tcPr>
          <w:p w14:paraId="71B6CFCD" w14:textId="77777777" w:rsidR="00513D69" w:rsidRDefault="00DB5B48" w:rsidP="00613861">
            <w:pPr>
              <w:spacing w:line="360" w:lineRule="auto"/>
              <w:ind w:left="0" w:hanging="2"/>
              <w:jc w:val="center"/>
              <w:textDirection w:val="lrTb"/>
            </w:pPr>
            <w:r>
              <w:t>_</w:t>
            </w:r>
          </w:p>
        </w:tc>
        <w:tc>
          <w:tcPr>
            <w:tcW w:w="1134" w:type="dxa"/>
          </w:tcPr>
          <w:p w14:paraId="0D4EECE1" w14:textId="77777777" w:rsidR="00513D69" w:rsidRDefault="00DB5B48" w:rsidP="00613861">
            <w:pPr>
              <w:spacing w:line="360" w:lineRule="auto"/>
              <w:ind w:left="0" w:hanging="2"/>
              <w:jc w:val="center"/>
              <w:textDirection w:val="lrTb"/>
            </w:pPr>
            <w:r>
              <w:t>R$ 6,88</w:t>
            </w:r>
          </w:p>
        </w:tc>
        <w:tc>
          <w:tcPr>
            <w:tcW w:w="1558" w:type="dxa"/>
          </w:tcPr>
          <w:p w14:paraId="27E21B87" w14:textId="77777777" w:rsidR="00513D69" w:rsidRDefault="00DB5B48" w:rsidP="00613861">
            <w:pPr>
              <w:spacing w:line="360" w:lineRule="auto"/>
              <w:ind w:left="0" w:hanging="2"/>
              <w:jc w:val="center"/>
              <w:textDirection w:val="lrTb"/>
            </w:pPr>
            <w:r>
              <w:t>R$ 5.504,00</w:t>
            </w:r>
          </w:p>
        </w:tc>
      </w:tr>
      <w:tr w:rsidR="00513D69" w14:paraId="6C80885D" w14:textId="77777777" w:rsidTr="00151900">
        <w:trPr>
          <w:trHeight w:val="418"/>
        </w:trPr>
        <w:tc>
          <w:tcPr>
            <w:tcW w:w="567" w:type="dxa"/>
          </w:tcPr>
          <w:p w14:paraId="3F796B1D" w14:textId="77777777" w:rsidR="00513D69" w:rsidRDefault="00DB5B48" w:rsidP="00613861">
            <w:pPr>
              <w:spacing w:line="360" w:lineRule="auto"/>
              <w:ind w:left="0" w:hanging="2"/>
              <w:jc w:val="center"/>
              <w:textDirection w:val="lrTb"/>
            </w:pPr>
            <w:r>
              <w:t>24</w:t>
            </w:r>
          </w:p>
        </w:tc>
        <w:tc>
          <w:tcPr>
            <w:tcW w:w="887" w:type="dxa"/>
          </w:tcPr>
          <w:p w14:paraId="300F180B" w14:textId="77777777" w:rsidR="00513D69" w:rsidRDefault="00DB5B48" w:rsidP="00613861">
            <w:pPr>
              <w:spacing w:line="360" w:lineRule="auto"/>
              <w:ind w:left="0" w:hanging="2"/>
              <w:jc w:val="center"/>
              <w:textDirection w:val="lrTb"/>
              <w:rPr>
                <w:b/>
              </w:rPr>
            </w:pPr>
            <w:r>
              <w:rPr>
                <w:b/>
              </w:rPr>
              <w:t>PCT</w:t>
            </w:r>
          </w:p>
        </w:tc>
        <w:tc>
          <w:tcPr>
            <w:tcW w:w="951" w:type="dxa"/>
          </w:tcPr>
          <w:p w14:paraId="4E1A3609" w14:textId="77777777" w:rsidR="00513D69" w:rsidRDefault="00DB5B48" w:rsidP="00613861">
            <w:pPr>
              <w:spacing w:line="360" w:lineRule="auto"/>
              <w:ind w:left="0" w:hanging="2"/>
              <w:jc w:val="center"/>
              <w:textDirection w:val="lrTb"/>
            </w:pPr>
            <w:r>
              <w:t>800</w:t>
            </w:r>
          </w:p>
        </w:tc>
        <w:tc>
          <w:tcPr>
            <w:tcW w:w="3686" w:type="dxa"/>
          </w:tcPr>
          <w:p w14:paraId="5E97E184" w14:textId="77777777" w:rsidR="00513D69" w:rsidRPr="00613861" w:rsidRDefault="00DB5B48" w:rsidP="00613861">
            <w:pPr>
              <w:widowControl/>
              <w:spacing w:line="360" w:lineRule="auto"/>
              <w:ind w:left="0" w:hanging="2"/>
              <w:jc w:val="both"/>
              <w:textDirection w:val="lrTb"/>
              <w:rPr>
                <w:b/>
                <w:lang w:val="pt-BR"/>
              </w:rPr>
            </w:pPr>
            <w:r w:rsidRPr="00613861">
              <w:rPr>
                <w:b/>
                <w:lang w:val="pt-BR"/>
              </w:rPr>
              <w:t xml:space="preserve">MILHO PARA PIPOCA: </w:t>
            </w:r>
            <w:r w:rsidRPr="00613861">
              <w:rPr>
                <w:lang w:val="pt-BR"/>
              </w:rPr>
              <w:t xml:space="preserve">Milho para pipoca - tipo 1, classe amarelo, grupo duro, embalados em pacotes transparentes de 500g (quinhentos gramas) cada. Prazo mínimo de validade: 06 (seis) meses. Embalagem original devidamente identificada, com rótulo contendo todas as informações do produto de acordo com a legislação vigente. Referência de Qualidade: Similar ou marca superior a </w:t>
            </w:r>
            <w:proofErr w:type="spellStart"/>
            <w:r w:rsidRPr="00613861">
              <w:rPr>
                <w:lang w:val="pt-BR"/>
              </w:rPr>
              <w:t>Pachá</w:t>
            </w:r>
            <w:proofErr w:type="spellEnd"/>
            <w:r w:rsidRPr="00613861">
              <w:rPr>
                <w:lang w:val="pt-BR"/>
              </w:rPr>
              <w:t>. Código: 462122</w:t>
            </w:r>
          </w:p>
        </w:tc>
        <w:tc>
          <w:tcPr>
            <w:tcW w:w="1134" w:type="dxa"/>
          </w:tcPr>
          <w:p w14:paraId="03B37486" w14:textId="77777777" w:rsidR="00513D69" w:rsidRDefault="00DB5B48" w:rsidP="00613861">
            <w:pPr>
              <w:spacing w:line="360" w:lineRule="auto"/>
              <w:ind w:left="0" w:hanging="2"/>
              <w:jc w:val="center"/>
              <w:textDirection w:val="lrTb"/>
            </w:pPr>
            <w:r>
              <w:t>_</w:t>
            </w:r>
          </w:p>
        </w:tc>
        <w:tc>
          <w:tcPr>
            <w:tcW w:w="1134" w:type="dxa"/>
          </w:tcPr>
          <w:p w14:paraId="1689FDEB" w14:textId="77777777" w:rsidR="00513D69" w:rsidRDefault="00DB5B48" w:rsidP="00613861">
            <w:pPr>
              <w:spacing w:line="360" w:lineRule="auto"/>
              <w:ind w:left="0" w:hanging="2"/>
              <w:jc w:val="center"/>
              <w:textDirection w:val="lrTb"/>
            </w:pPr>
            <w:r>
              <w:t>R$ 5,74</w:t>
            </w:r>
          </w:p>
        </w:tc>
        <w:tc>
          <w:tcPr>
            <w:tcW w:w="1558" w:type="dxa"/>
          </w:tcPr>
          <w:p w14:paraId="46DECD8E" w14:textId="77777777" w:rsidR="00513D69" w:rsidRDefault="00DB5B48" w:rsidP="00613861">
            <w:pPr>
              <w:spacing w:line="360" w:lineRule="auto"/>
              <w:ind w:left="0" w:hanging="2"/>
              <w:jc w:val="center"/>
              <w:textDirection w:val="lrTb"/>
            </w:pPr>
            <w:r>
              <w:t>R$ 4.592,00</w:t>
            </w:r>
          </w:p>
        </w:tc>
      </w:tr>
      <w:tr w:rsidR="00513D69" w14:paraId="145934E2" w14:textId="77777777" w:rsidTr="00151900">
        <w:trPr>
          <w:trHeight w:val="418"/>
        </w:trPr>
        <w:tc>
          <w:tcPr>
            <w:tcW w:w="567" w:type="dxa"/>
          </w:tcPr>
          <w:p w14:paraId="19FC5871" w14:textId="77777777" w:rsidR="00513D69" w:rsidRDefault="00DB5B48" w:rsidP="00613861">
            <w:pPr>
              <w:spacing w:line="360" w:lineRule="auto"/>
              <w:ind w:left="0" w:hanging="2"/>
              <w:jc w:val="center"/>
              <w:textDirection w:val="lrTb"/>
            </w:pPr>
            <w:r>
              <w:t>25</w:t>
            </w:r>
          </w:p>
        </w:tc>
        <w:tc>
          <w:tcPr>
            <w:tcW w:w="887" w:type="dxa"/>
          </w:tcPr>
          <w:p w14:paraId="00D995E3" w14:textId="77777777" w:rsidR="00513D69" w:rsidRDefault="00DB5B48" w:rsidP="00613861">
            <w:pPr>
              <w:spacing w:line="360" w:lineRule="auto"/>
              <w:ind w:left="0" w:hanging="2"/>
              <w:jc w:val="center"/>
              <w:textDirection w:val="lrTb"/>
              <w:rPr>
                <w:b/>
              </w:rPr>
            </w:pPr>
            <w:r>
              <w:rPr>
                <w:b/>
              </w:rPr>
              <w:t>EMB</w:t>
            </w:r>
          </w:p>
        </w:tc>
        <w:tc>
          <w:tcPr>
            <w:tcW w:w="951" w:type="dxa"/>
          </w:tcPr>
          <w:p w14:paraId="3657C6BC" w14:textId="77777777" w:rsidR="00513D69" w:rsidRDefault="00DB5B48" w:rsidP="00613861">
            <w:pPr>
              <w:spacing w:line="360" w:lineRule="auto"/>
              <w:ind w:left="0" w:hanging="2"/>
              <w:jc w:val="center"/>
              <w:textDirection w:val="lrTb"/>
            </w:pPr>
            <w:r>
              <w:t>6000</w:t>
            </w:r>
          </w:p>
        </w:tc>
        <w:tc>
          <w:tcPr>
            <w:tcW w:w="3686" w:type="dxa"/>
          </w:tcPr>
          <w:p w14:paraId="606FE6A6" w14:textId="77777777" w:rsidR="00513D69" w:rsidRDefault="00DB5B48" w:rsidP="00613861">
            <w:pPr>
              <w:widowControl/>
              <w:spacing w:line="360" w:lineRule="auto"/>
              <w:ind w:left="0" w:hanging="2"/>
              <w:jc w:val="both"/>
              <w:textDirection w:val="lrTb"/>
            </w:pPr>
            <w:r w:rsidRPr="00613861">
              <w:rPr>
                <w:b/>
                <w:lang w:val="pt-BR"/>
              </w:rPr>
              <w:t xml:space="preserve">ÓLEO DE SOJA: </w:t>
            </w:r>
            <w:r w:rsidRPr="00613861">
              <w:rPr>
                <w:lang w:val="pt-BR"/>
              </w:rPr>
              <w:t>Óleo refinado obtido dos grãos de soja, por meio de processos tecnológicos de extração e refino adequados apresentando o perfil de ácidos graxos certificados. Aspecto</w:t>
            </w:r>
            <w:r w:rsidRPr="00613861">
              <w:rPr>
                <w:b/>
                <w:lang w:val="pt-BR"/>
              </w:rPr>
              <w:t xml:space="preserve"> </w:t>
            </w:r>
            <w:r w:rsidRPr="00613861">
              <w:rPr>
                <w:lang w:val="pt-BR"/>
              </w:rPr>
              <w:t xml:space="preserve">límpido e isento de impurezas, sabor, cor e odor característicos próprios. Ausência de turvação e substâncias em suspensão, além de sujidades, parasitos e larvas. No rótulo da embalagem primária em frascos de 900 </w:t>
            </w:r>
            <w:proofErr w:type="spellStart"/>
            <w:r w:rsidRPr="00613861">
              <w:rPr>
                <w:lang w:val="pt-BR"/>
              </w:rPr>
              <w:t>mL</w:t>
            </w:r>
            <w:proofErr w:type="spellEnd"/>
            <w:r w:rsidRPr="00613861">
              <w:rPr>
                <w:lang w:val="pt-BR"/>
              </w:rPr>
              <w:t xml:space="preserve"> e secundária (caixas de papelão reforçadas) deverão constar principalmente, de forma clara e indelével, as seguintes informações: Identificação do produto, inclusive a marca; Nome e endereço do fabricante; Lista de ingredientes; Conteúdos líquidos; Data de fabricação; Data de validade ou prazo máximo para consumo; Número do lote; Informação Nutricional. </w:t>
            </w:r>
            <w:proofErr w:type="spellStart"/>
            <w:r>
              <w:t>Código</w:t>
            </w:r>
            <w:proofErr w:type="spellEnd"/>
            <w:r>
              <w:t>: 456695</w:t>
            </w:r>
          </w:p>
        </w:tc>
        <w:tc>
          <w:tcPr>
            <w:tcW w:w="1134" w:type="dxa"/>
          </w:tcPr>
          <w:p w14:paraId="3FF05721" w14:textId="77777777" w:rsidR="00513D69" w:rsidRDefault="00DB5B48" w:rsidP="00613861">
            <w:pPr>
              <w:spacing w:line="360" w:lineRule="auto"/>
              <w:ind w:left="0" w:hanging="2"/>
              <w:jc w:val="center"/>
              <w:textDirection w:val="lrTb"/>
            </w:pPr>
            <w:r>
              <w:t>-</w:t>
            </w:r>
          </w:p>
        </w:tc>
        <w:tc>
          <w:tcPr>
            <w:tcW w:w="1134" w:type="dxa"/>
          </w:tcPr>
          <w:p w14:paraId="024B6B41" w14:textId="77777777" w:rsidR="00513D69" w:rsidRDefault="00DB5B48" w:rsidP="00613861">
            <w:pPr>
              <w:spacing w:line="360" w:lineRule="auto"/>
              <w:ind w:left="0" w:hanging="2"/>
              <w:jc w:val="center"/>
              <w:textDirection w:val="lrTb"/>
            </w:pPr>
            <w:r>
              <w:t>R$ 7,91</w:t>
            </w:r>
          </w:p>
        </w:tc>
        <w:tc>
          <w:tcPr>
            <w:tcW w:w="1558" w:type="dxa"/>
          </w:tcPr>
          <w:p w14:paraId="225E3D0F" w14:textId="77777777" w:rsidR="00513D69" w:rsidRDefault="00DB5B48" w:rsidP="00613861">
            <w:pPr>
              <w:spacing w:line="360" w:lineRule="auto"/>
              <w:ind w:left="0" w:hanging="2"/>
              <w:jc w:val="center"/>
              <w:textDirection w:val="lrTb"/>
            </w:pPr>
            <w:r>
              <w:t>R$ 47.460,00</w:t>
            </w:r>
          </w:p>
        </w:tc>
      </w:tr>
      <w:tr w:rsidR="00513D69" w14:paraId="40F96BE5" w14:textId="77777777" w:rsidTr="00151900">
        <w:trPr>
          <w:trHeight w:val="7895"/>
        </w:trPr>
        <w:tc>
          <w:tcPr>
            <w:tcW w:w="567" w:type="dxa"/>
          </w:tcPr>
          <w:p w14:paraId="3D4E70B5" w14:textId="77777777" w:rsidR="00513D69" w:rsidRDefault="00DB5B48" w:rsidP="00613861">
            <w:pPr>
              <w:spacing w:line="360" w:lineRule="auto"/>
              <w:ind w:left="0" w:hanging="2"/>
              <w:jc w:val="center"/>
              <w:textDirection w:val="lrTb"/>
            </w:pPr>
            <w:r>
              <w:t>26</w:t>
            </w:r>
          </w:p>
        </w:tc>
        <w:tc>
          <w:tcPr>
            <w:tcW w:w="887" w:type="dxa"/>
          </w:tcPr>
          <w:p w14:paraId="0546A8D9" w14:textId="77777777" w:rsidR="00513D69" w:rsidRDefault="00DB5B48" w:rsidP="00613861">
            <w:pPr>
              <w:spacing w:line="360" w:lineRule="auto"/>
              <w:ind w:left="0" w:hanging="2"/>
              <w:jc w:val="center"/>
              <w:textDirection w:val="lrTb"/>
            </w:pPr>
            <w:r>
              <w:rPr>
                <w:b/>
              </w:rPr>
              <w:t>UND</w:t>
            </w:r>
          </w:p>
        </w:tc>
        <w:tc>
          <w:tcPr>
            <w:tcW w:w="951" w:type="dxa"/>
          </w:tcPr>
          <w:p w14:paraId="02C83F30" w14:textId="3C65C1A7" w:rsidR="00513D69" w:rsidRDefault="00DB5B48" w:rsidP="00613861">
            <w:pPr>
              <w:spacing w:line="360" w:lineRule="auto"/>
              <w:ind w:left="0" w:hanging="2"/>
              <w:jc w:val="center"/>
              <w:textDirection w:val="lrTb"/>
            </w:pPr>
            <w:r>
              <w:t>12000</w:t>
            </w:r>
          </w:p>
        </w:tc>
        <w:tc>
          <w:tcPr>
            <w:tcW w:w="3686" w:type="dxa"/>
          </w:tcPr>
          <w:p w14:paraId="572CCA4F" w14:textId="26C2F425" w:rsidR="00513D69" w:rsidRPr="00613861" w:rsidRDefault="00DB5B48" w:rsidP="00613861">
            <w:pPr>
              <w:spacing w:line="360" w:lineRule="auto"/>
              <w:ind w:left="0" w:hanging="2"/>
              <w:jc w:val="both"/>
              <w:textDirection w:val="lrTb"/>
              <w:rPr>
                <w:lang w:val="pt-BR"/>
              </w:rPr>
            </w:pPr>
            <w:r w:rsidRPr="00613861">
              <w:rPr>
                <w:b/>
                <w:lang w:val="pt-BR"/>
              </w:rPr>
              <w:t xml:space="preserve">PÃO DOCE P/CACHORRO QUENTE: </w:t>
            </w:r>
            <w:r w:rsidRPr="00613861">
              <w:rPr>
                <w:lang w:val="pt-BR"/>
              </w:rPr>
              <w:t xml:space="preserve">O produto dever estar de acordo com a NTA 47, Portaria nº 31/1998, Resolução RDC nº 344/02, RDC nº 259/02 e Resolução RDC nº 360/03 da ANVISA/MS, produzido a partir de matérias-primas sãs e limpas, isento de matéria terrosa, parasitas e detritos animais e vegetais, sem corantes de qualquer natureza em sua formulação. Ingredientes: farinha de trigo enriquecida com ferro e ácido fólico, açúcar, sal, fermento biológico, gordura vegetal. Não deve conter leite ou soro de leite. Sem gordura trans. Aspecto: massa cozida, bem assada, miolo poroso, leve e homogêneo. No dever apresentar grumos duros, pontos negros, pardos ou avermelhados. Formato alongado, com cor, sabor e cheiro próprios. Cada unidade deve pesar 50 gramas. Embalagem primária: saco plástico, atóxico, transparente, lacrado, </w:t>
            </w:r>
            <w:proofErr w:type="spellStart"/>
            <w:r w:rsidRPr="00613861">
              <w:rPr>
                <w:lang w:val="pt-BR"/>
              </w:rPr>
              <w:t>termossoldado</w:t>
            </w:r>
            <w:proofErr w:type="spellEnd"/>
            <w:r w:rsidRPr="00613861">
              <w:rPr>
                <w:lang w:val="pt-BR"/>
              </w:rPr>
              <w:t xml:space="preserve"> e resistente, contendo de 6 a 12 unidades.</w:t>
            </w:r>
          </w:p>
          <w:p w14:paraId="6C5A298B" w14:textId="77777777" w:rsidR="00513D69" w:rsidRDefault="00DB5B48" w:rsidP="00613861">
            <w:pPr>
              <w:spacing w:line="360" w:lineRule="auto"/>
              <w:ind w:left="0" w:hanging="2"/>
              <w:jc w:val="both"/>
              <w:textDirection w:val="lrTb"/>
            </w:pPr>
            <w:proofErr w:type="spellStart"/>
            <w:r>
              <w:t>Código</w:t>
            </w:r>
            <w:proofErr w:type="spellEnd"/>
            <w:r>
              <w:t>: 460386</w:t>
            </w:r>
          </w:p>
        </w:tc>
        <w:tc>
          <w:tcPr>
            <w:tcW w:w="1134" w:type="dxa"/>
          </w:tcPr>
          <w:p w14:paraId="59F8991A" w14:textId="77777777" w:rsidR="00513D69" w:rsidRDefault="00DB5B48" w:rsidP="00613861">
            <w:pPr>
              <w:spacing w:line="360" w:lineRule="auto"/>
              <w:ind w:left="0" w:hanging="2"/>
              <w:jc w:val="center"/>
              <w:textDirection w:val="lrTb"/>
            </w:pPr>
            <w:r>
              <w:t>-</w:t>
            </w:r>
          </w:p>
        </w:tc>
        <w:tc>
          <w:tcPr>
            <w:tcW w:w="1134" w:type="dxa"/>
          </w:tcPr>
          <w:p w14:paraId="311671F5" w14:textId="77777777" w:rsidR="00513D69" w:rsidRDefault="00DB5B48" w:rsidP="00613861">
            <w:pPr>
              <w:spacing w:line="360" w:lineRule="auto"/>
              <w:ind w:left="0" w:hanging="2"/>
              <w:jc w:val="center"/>
              <w:textDirection w:val="lrTb"/>
            </w:pPr>
            <w:r>
              <w:t>R$ 1,78</w:t>
            </w:r>
          </w:p>
        </w:tc>
        <w:tc>
          <w:tcPr>
            <w:tcW w:w="1558" w:type="dxa"/>
          </w:tcPr>
          <w:p w14:paraId="451E92FA" w14:textId="77777777" w:rsidR="00513D69" w:rsidRDefault="00DB5B48" w:rsidP="00613861">
            <w:pPr>
              <w:spacing w:line="360" w:lineRule="auto"/>
              <w:ind w:left="0" w:hanging="2"/>
              <w:jc w:val="center"/>
              <w:textDirection w:val="lrTb"/>
            </w:pPr>
            <w:r>
              <w:t>R$ 21.360,00</w:t>
            </w:r>
          </w:p>
        </w:tc>
      </w:tr>
      <w:tr w:rsidR="00513D69" w14:paraId="786158BA" w14:textId="77777777" w:rsidTr="00151900">
        <w:trPr>
          <w:trHeight w:val="418"/>
        </w:trPr>
        <w:tc>
          <w:tcPr>
            <w:tcW w:w="567" w:type="dxa"/>
          </w:tcPr>
          <w:p w14:paraId="3BACF952" w14:textId="77777777" w:rsidR="00513D69" w:rsidRDefault="00DB5B48" w:rsidP="00613861">
            <w:pPr>
              <w:spacing w:line="360" w:lineRule="auto"/>
              <w:ind w:left="0" w:hanging="2"/>
              <w:jc w:val="center"/>
              <w:textDirection w:val="lrTb"/>
            </w:pPr>
            <w:r>
              <w:t>27</w:t>
            </w:r>
          </w:p>
        </w:tc>
        <w:tc>
          <w:tcPr>
            <w:tcW w:w="887" w:type="dxa"/>
          </w:tcPr>
          <w:p w14:paraId="75E5A36A" w14:textId="77777777" w:rsidR="00513D69" w:rsidRDefault="00DB5B48" w:rsidP="00613861">
            <w:pPr>
              <w:spacing w:line="360" w:lineRule="auto"/>
              <w:ind w:left="0" w:hanging="2"/>
              <w:jc w:val="center"/>
              <w:textDirection w:val="lrTb"/>
              <w:rPr>
                <w:b/>
              </w:rPr>
            </w:pPr>
            <w:r>
              <w:rPr>
                <w:b/>
              </w:rPr>
              <w:t>KG</w:t>
            </w:r>
          </w:p>
        </w:tc>
        <w:tc>
          <w:tcPr>
            <w:tcW w:w="951" w:type="dxa"/>
          </w:tcPr>
          <w:p w14:paraId="05BB178B" w14:textId="77777777" w:rsidR="00513D69" w:rsidRDefault="00DB5B48" w:rsidP="00613861">
            <w:pPr>
              <w:spacing w:line="360" w:lineRule="auto"/>
              <w:ind w:left="0" w:hanging="2"/>
              <w:jc w:val="center"/>
              <w:textDirection w:val="lrTb"/>
            </w:pPr>
            <w:r>
              <w:t>2000</w:t>
            </w:r>
          </w:p>
        </w:tc>
        <w:tc>
          <w:tcPr>
            <w:tcW w:w="3686" w:type="dxa"/>
          </w:tcPr>
          <w:p w14:paraId="7582D0B0" w14:textId="77777777" w:rsidR="00513D69" w:rsidRPr="00613861" w:rsidRDefault="00DB5B48" w:rsidP="00613861">
            <w:pPr>
              <w:widowControl/>
              <w:spacing w:line="360" w:lineRule="auto"/>
              <w:ind w:left="0" w:hanging="2"/>
              <w:jc w:val="both"/>
              <w:textDirection w:val="lrTb"/>
              <w:rPr>
                <w:lang w:val="pt-BR"/>
              </w:rPr>
            </w:pPr>
            <w:r w:rsidRPr="00613861">
              <w:rPr>
                <w:b/>
                <w:lang w:val="pt-BR"/>
              </w:rPr>
              <w:t xml:space="preserve">SAL REFINADO IODADO: </w:t>
            </w:r>
            <w:r w:rsidRPr="00613861">
              <w:rPr>
                <w:lang w:val="pt-BR"/>
              </w:rPr>
              <w:t>Sal, tipo refinado iodado, aplicação alimentícia, com teor máximo de sódio de 390mg.g e acidez pH 7. Acondicionados em embalagens plásticas e transparente de 1Kg. Deverá estar ausente de sujidades, aspecto branco, pó fino, sem a presença de terra e umidade externa anormal, livre de resíduos, de fertilizantes, sujidades, parasitas e larvas; sem lesões de origem física ou mecânica, rachaduras e cortes, tampouco murchos. Na embalagem deve conter a identificação do produto, marca do fabricante, número do lote, prazo de validade. Referência de qualidade: Similar ou marca superior a CISNE. Código: 454017</w:t>
            </w:r>
          </w:p>
        </w:tc>
        <w:tc>
          <w:tcPr>
            <w:tcW w:w="1134" w:type="dxa"/>
          </w:tcPr>
          <w:p w14:paraId="368CDBAF" w14:textId="77777777" w:rsidR="00513D69" w:rsidRDefault="00DB5B48" w:rsidP="00613861">
            <w:pPr>
              <w:spacing w:line="360" w:lineRule="auto"/>
              <w:ind w:left="0" w:hanging="2"/>
              <w:jc w:val="center"/>
              <w:textDirection w:val="lrTb"/>
            </w:pPr>
            <w:proofErr w:type="spellStart"/>
            <w:r>
              <w:t>Cisne</w:t>
            </w:r>
            <w:proofErr w:type="spellEnd"/>
          </w:p>
        </w:tc>
        <w:tc>
          <w:tcPr>
            <w:tcW w:w="1134" w:type="dxa"/>
          </w:tcPr>
          <w:p w14:paraId="54D4AA34" w14:textId="77777777" w:rsidR="00513D69" w:rsidRDefault="00DB5B48" w:rsidP="00613861">
            <w:pPr>
              <w:spacing w:line="360" w:lineRule="auto"/>
              <w:ind w:left="0" w:hanging="2"/>
              <w:jc w:val="center"/>
              <w:textDirection w:val="lrTb"/>
            </w:pPr>
            <w:r>
              <w:t>R$ 2,08</w:t>
            </w:r>
          </w:p>
        </w:tc>
        <w:tc>
          <w:tcPr>
            <w:tcW w:w="1558" w:type="dxa"/>
          </w:tcPr>
          <w:p w14:paraId="7D9280BA" w14:textId="77777777" w:rsidR="00513D69" w:rsidRDefault="00DB5B48" w:rsidP="00613861">
            <w:pPr>
              <w:spacing w:line="360" w:lineRule="auto"/>
              <w:ind w:left="0" w:hanging="2"/>
              <w:jc w:val="center"/>
              <w:textDirection w:val="lrTb"/>
            </w:pPr>
            <w:r>
              <w:t>R$ 4.160,00</w:t>
            </w:r>
          </w:p>
        </w:tc>
      </w:tr>
      <w:tr w:rsidR="00513D69" w14:paraId="65F51C07" w14:textId="77777777" w:rsidTr="00151900">
        <w:trPr>
          <w:trHeight w:val="418"/>
        </w:trPr>
        <w:tc>
          <w:tcPr>
            <w:tcW w:w="567" w:type="dxa"/>
          </w:tcPr>
          <w:p w14:paraId="4995CCD5" w14:textId="77777777" w:rsidR="00513D69" w:rsidRDefault="00DB5B48" w:rsidP="00613861">
            <w:pPr>
              <w:spacing w:line="360" w:lineRule="auto"/>
              <w:ind w:left="0" w:hanging="2"/>
              <w:jc w:val="center"/>
              <w:textDirection w:val="lrTb"/>
            </w:pPr>
            <w:r>
              <w:t>28</w:t>
            </w:r>
          </w:p>
        </w:tc>
        <w:tc>
          <w:tcPr>
            <w:tcW w:w="887" w:type="dxa"/>
          </w:tcPr>
          <w:p w14:paraId="12DFEB90" w14:textId="77777777" w:rsidR="00513D69" w:rsidRDefault="00DB5B48" w:rsidP="00613861">
            <w:pPr>
              <w:spacing w:line="360" w:lineRule="auto"/>
              <w:ind w:left="0" w:hanging="2"/>
              <w:jc w:val="center"/>
              <w:textDirection w:val="lrTb"/>
              <w:rPr>
                <w:b/>
              </w:rPr>
            </w:pPr>
            <w:r>
              <w:rPr>
                <w:b/>
              </w:rPr>
              <w:t>KG</w:t>
            </w:r>
          </w:p>
        </w:tc>
        <w:tc>
          <w:tcPr>
            <w:tcW w:w="951" w:type="dxa"/>
          </w:tcPr>
          <w:p w14:paraId="335CA12B" w14:textId="77777777" w:rsidR="00513D69" w:rsidRDefault="00DB5B48" w:rsidP="00613861">
            <w:pPr>
              <w:spacing w:line="360" w:lineRule="auto"/>
              <w:ind w:left="0" w:hanging="2"/>
              <w:jc w:val="center"/>
              <w:textDirection w:val="lrTb"/>
            </w:pPr>
            <w:r>
              <w:t>2000</w:t>
            </w:r>
          </w:p>
        </w:tc>
        <w:tc>
          <w:tcPr>
            <w:tcW w:w="3686" w:type="dxa"/>
          </w:tcPr>
          <w:p w14:paraId="039FCEC2" w14:textId="77777777" w:rsidR="00513D69" w:rsidRDefault="00DB5B48" w:rsidP="00613861">
            <w:pPr>
              <w:widowControl/>
              <w:spacing w:line="360" w:lineRule="auto"/>
              <w:ind w:left="0" w:hanging="2"/>
              <w:jc w:val="both"/>
              <w:textDirection w:val="lrTb"/>
            </w:pPr>
            <w:r w:rsidRPr="00613861">
              <w:rPr>
                <w:b/>
                <w:lang w:val="pt-BR"/>
              </w:rPr>
              <w:t xml:space="preserve">TEMPERO ALHO E SAL: </w:t>
            </w:r>
            <w:r w:rsidRPr="00613861">
              <w:rPr>
                <w:lang w:val="pt-BR"/>
              </w:rPr>
              <w:t xml:space="preserve">Tempero, tipo: sal e alho, sem adição de outros condimentos e sem adição de corantes, em pasta, uso culinário, acondicionados em embalagem de no mínimo 500g e no máximo 1 Kg, apresentando no rótulo a identificação do produto, inclusive a marca, nome e endereço do fabricante, lista de ingredientes, data de fabricação e data de validade ou prazo máximo para consumo, número do lote, informação nutricional. Teste do produto: verificação do produto, dos ingredientes (concentração de alho) e características organolépticas próprias. </w:t>
            </w:r>
            <w:proofErr w:type="spellStart"/>
            <w:r>
              <w:t>Código</w:t>
            </w:r>
            <w:proofErr w:type="spellEnd"/>
            <w:r>
              <w:t>: 269172</w:t>
            </w:r>
          </w:p>
        </w:tc>
        <w:tc>
          <w:tcPr>
            <w:tcW w:w="1134" w:type="dxa"/>
          </w:tcPr>
          <w:p w14:paraId="24CB9DAD" w14:textId="77777777" w:rsidR="00513D69" w:rsidRDefault="00DB5B48" w:rsidP="00613861">
            <w:pPr>
              <w:spacing w:line="360" w:lineRule="auto"/>
              <w:ind w:left="0" w:hanging="2"/>
              <w:jc w:val="center"/>
              <w:textDirection w:val="lrTb"/>
            </w:pPr>
            <w:r>
              <w:t>-</w:t>
            </w:r>
          </w:p>
        </w:tc>
        <w:tc>
          <w:tcPr>
            <w:tcW w:w="1134" w:type="dxa"/>
          </w:tcPr>
          <w:p w14:paraId="326CCE57" w14:textId="77777777" w:rsidR="00513D69" w:rsidRDefault="00DB5B48" w:rsidP="00613861">
            <w:pPr>
              <w:spacing w:line="360" w:lineRule="auto"/>
              <w:ind w:left="0" w:hanging="2"/>
              <w:jc w:val="center"/>
              <w:textDirection w:val="lrTb"/>
            </w:pPr>
            <w:r>
              <w:t>R$ 12,85</w:t>
            </w:r>
          </w:p>
        </w:tc>
        <w:tc>
          <w:tcPr>
            <w:tcW w:w="1558" w:type="dxa"/>
          </w:tcPr>
          <w:p w14:paraId="1334A6F1" w14:textId="77777777" w:rsidR="00513D69" w:rsidRDefault="00DB5B48" w:rsidP="00613861">
            <w:pPr>
              <w:spacing w:line="360" w:lineRule="auto"/>
              <w:ind w:left="0" w:hanging="2"/>
              <w:jc w:val="center"/>
              <w:textDirection w:val="lrTb"/>
            </w:pPr>
            <w:r>
              <w:t>R$ 25.700,00</w:t>
            </w:r>
          </w:p>
        </w:tc>
      </w:tr>
    </w:tbl>
    <w:p w14:paraId="07412664" w14:textId="77777777" w:rsidR="00513D69" w:rsidRDefault="00513D69" w:rsidP="00F344ED">
      <w:pPr>
        <w:spacing w:line="360" w:lineRule="auto"/>
        <w:ind w:left="0" w:hanging="2"/>
        <w:jc w:val="both"/>
        <w:rPr>
          <w:rFonts w:ascii="Calibri" w:eastAsia="Calibri" w:hAnsi="Calibri" w:cs="Calibri"/>
          <w:sz w:val="24"/>
          <w:szCs w:val="24"/>
        </w:rPr>
      </w:pPr>
    </w:p>
    <w:tbl>
      <w:tblPr>
        <w:tblStyle w:val="ab"/>
        <w:tblW w:w="99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75"/>
        <w:gridCol w:w="5043"/>
      </w:tblGrid>
      <w:tr w:rsidR="00513D69" w14:paraId="002CCDA8" w14:textId="77777777" w:rsidTr="006309FB">
        <w:trPr>
          <w:jc w:val="center"/>
        </w:trPr>
        <w:tc>
          <w:tcPr>
            <w:tcW w:w="4875" w:type="dxa"/>
          </w:tcPr>
          <w:p w14:paraId="696A88BE" w14:textId="77777777" w:rsidR="00513D69" w:rsidRDefault="00DB5B48" w:rsidP="00F344ED">
            <w:pPr>
              <w:spacing w:line="360" w:lineRule="auto"/>
              <w:ind w:left="0" w:hanging="2"/>
              <w:jc w:val="center"/>
              <w:rPr>
                <w:sz w:val="24"/>
                <w:szCs w:val="24"/>
              </w:rPr>
            </w:pPr>
            <w:r>
              <w:rPr>
                <w:b/>
                <w:sz w:val="24"/>
                <w:szCs w:val="24"/>
              </w:rPr>
              <w:t>PRODUTO</w:t>
            </w:r>
          </w:p>
        </w:tc>
        <w:tc>
          <w:tcPr>
            <w:tcW w:w="5043" w:type="dxa"/>
          </w:tcPr>
          <w:p w14:paraId="370CC6A1" w14:textId="77777777" w:rsidR="00513D69" w:rsidRDefault="00DB5B48" w:rsidP="00F344ED">
            <w:pPr>
              <w:spacing w:line="360" w:lineRule="auto"/>
              <w:ind w:left="0" w:hanging="2"/>
              <w:jc w:val="center"/>
              <w:rPr>
                <w:sz w:val="24"/>
                <w:szCs w:val="24"/>
              </w:rPr>
            </w:pPr>
            <w:r>
              <w:rPr>
                <w:b/>
                <w:sz w:val="24"/>
                <w:szCs w:val="24"/>
              </w:rPr>
              <w:t>JUSTIFICATIVA DAS MARCAS REFERENCIADAS</w:t>
            </w:r>
          </w:p>
        </w:tc>
      </w:tr>
      <w:tr w:rsidR="00513D69" w14:paraId="20FEE865" w14:textId="77777777" w:rsidTr="006309FB">
        <w:trPr>
          <w:trHeight w:val="2490"/>
          <w:jc w:val="center"/>
        </w:trPr>
        <w:tc>
          <w:tcPr>
            <w:tcW w:w="4875" w:type="dxa"/>
            <w:shd w:val="clear" w:color="auto" w:fill="auto"/>
          </w:tcPr>
          <w:p w14:paraId="51DA5E3A" w14:textId="77777777" w:rsidR="00513D69" w:rsidRPr="00613861" w:rsidRDefault="00DB5B48" w:rsidP="00F344ED">
            <w:pPr>
              <w:widowControl/>
              <w:spacing w:after="280" w:line="360" w:lineRule="auto"/>
              <w:ind w:left="0" w:hanging="2"/>
              <w:jc w:val="both"/>
              <w:rPr>
                <w:b/>
                <w:lang w:val="pt-BR"/>
              </w:rPr>
            </w:pPr>
            <w:r w:rsidRPr="00613861">
              <w:rPr>
                <w:b/>
                <w:lang w:val="pt-BR"/>
              </w:rPr>
              <w:t xml:space="preserve">ARROZ </w:t>
            </w:r>
          </w:p>
          <w:p w14:paraId="415DB9C1" w14:textId="77777777" w:rsidR="00513D69" w:rsidRPr="00613861" w:rsidRDefault="00DB5B48" w:rsidP="00F344ED">
            <w:pPr>
              <w:widowControl/>
              <w:spacing w:after="280" w:line="360" w:lineRule="auto"/>
              <w:ind w:left="0" w:hanging="2"/>
              <w:jc w:val="both"/>
              <w:rPr>
                <w:lang w:val="pt-BR"/>
              </w:rPr>
            </w:pPr>
            <w:r w:rsidRPr="00613861">
              <w:rPr>
                <w:lang w:val="pt-BR"/>
              </w:rPr>
              <w:t>Referência de qualidade: similar ou marca superior a CODISUL.</w:t>
            </w:r>
          </w:p>
          <w:p w14:paraId="43ABEB71" w14:textId="77777777" w:rsidR="00513D69" w:rsidRPr="00613861" w:rsidRDefault="00DB5B48" w:rsidP="00F344ED">
            <w:pPr>
              <w:widowControl/>
              <w:spacing w:after="280" w:line="360" w:lineRule="auto"/>
              <w:ind w:left="0" w:hanging="2"/>
              <w:jc w:val="both"/>
              <w:rPr>
                <w:lang w:val="pt-BR"/>
              </w:rPr>
            </w:pPr>
            <w:r w:rsidRPr="00613861">
              <w:rPr>
                <w:lang w:val="pt-BR"/>
              </w:rPr>
              <w:t xml:space="preserve"> </w:t>
            </w:r>
          </w:p>
          <w:p w14:paraId="35742F15" w14:textId="77777777" w:rsidR="00513D69" w:rsidRPr="00613861" w:rsidRDefault="00513D69" w:rsidP="00F344ED">
            <w:pPr>
              <w:widowControl/>
              <w:spacing w:line="360" w:lineRule="auto"/>
              <w:ind w:left="0" w:hanging="2"/>
              <w:jc w:val="both"/>
              <w:rPr>
                <w:lang w:val="pt-BR"/>
              </w:rPr>
            </w:pPr>
          </w:p>
        </w:tc>
        <w:tc>
          <w:tcPr>
            <w:tcW w:w="5043" w:type="dxa"/>
            <w:shd w:val="clear" w:color="auto" w:fill="auto"/>
          </w:tcPr>
          <w:p w14:paraId="453F1B16" w14:textId="77777777" w:rsidR="00513D69" w:rsidRPr="00613861" w:rsidRDefault="00DB5B48" w:rsidP="00F344ED">
            <w:pPr>
              <w:widowControl/>
              <w:spacing w:after="280" w:line="360" w:lineRule="auto"/>
              <w:ind w:left="0" w:hanging="2"/>
              <w:jc w:val="both"/>
              <w:rPr>
                <w:highlight w:val="white"/>
                <w:lang w:val="pt-BR"/>
              </w:rPr>
            </w:pPr>
            <w:r w:rsidRPr="00613861">
              <w:rPr>
                <w:highlight w:val="white"/>
                <w:lang w:val="pt-BR"/>
              </w:rPr>
              <w:t xml:space="preserve">Ótimo rendimento (capacidade de expansão), quase 3 vezes ao volume inicial; Cozimento uniforme dos grãos. </w:t>
            </w:r>
            <w:r w:rsidRPr="00613861">
              <w:rPr>
                <w:lang w:val="pt-BR"/>
              </w:rPr>
              <w:t>D</w:t>
            </w:r>
            <w:r w:rsidRPr="00613861">
              <w:rPr>
                <w:color w:val="212121"/>
                <w:lang w:val="pt-BR"/>
              </w:rPr>
              <w:t>e acordo com a norma estabelecida pelo Ministério da Agricultura, o grau máximo de umidade é de 14%.  O rótulo contém informações previstas por lei (classificação, classe, tipo, etc.), número do lote, denominação do produto, CNPJ e endereço da empresa embaladora e do fabricante.</w:t>
            </w:r>
          </w:p>
        </w:tc>
      </w:tr>
      <w:tr w:rsidR="00513D69" w14:paraId="2E26B79C" w14:textId="77777777" w:rsidTr="006309FB">
        <w:trPr>
          <w:jc w:val="center"/>
        </w:trPr>
        <w:tc>
          <w:tcPr>
            <w:tcW w:w="4875" w:type="dxa"/>
            <w:shd w:val="clear" w:color="auto" w:fill="auto"/>
          </w:tcPr>
          <w:p w14:paraId="6E263684" w14:textId="77777777" w:rsidR="00513D69" w:rsidRPr="00613861" w:rsidRDefault="00DB5B48" w:rsidP="00F344ED">
            <w:pPr>
              <w:widowControl/>
              <w:spacing w:after="280" w:line="360" w:lineRule="auto"/>
              <w:ind w:left="0" w:hanging="2"/>
              <w:jc w:val="both"/>
              <w:rPr>
                <w:b/>
                <w:lang w:val="pt-BR"/>
              </w:rPr>
            </w:pPr>
            <w:r w:rsidRPr="00613861">
              <w:rPr>
                <w:b/>
                <w:lang w:val="pt-BR"/>
              </w:rPr>
              <w:t xml:space="preserve">BISCOITO DOCE </w:t>
            </w:r>
          </w:p>
          <w:p w14:paraId="4B065F43" w14:textId="77777777" w:rsidR="00513D69" w:rsidRPr="00613861" w:rsidRDefault="00DB5B48" w:rsidP="00F344ED">
            <w:pPr>
              <w:widowControl/>
              <w:spacing w:after="280" w:line="360" w:lineRule="auto"/>
              <w:ind w:left="0" w:hanging="2"/>
              <w:jc w:val="both"/>
              <w:rPr>
                <w:lang w:val="pt-BR"/>
              </w:rPr>
            </w:pPr>
            <w:r w:rsidRPr="00613861">
              <w:rPr>
                <w:lang w:val="pt-BR"/>
              </w:rPr>
              <w:t>Referência de qualidade: similar ou marca superior a MARILAN.</w:t>
            </w:r>
          </w:p>
          <w:p w14:paraId="4E816A2D" w14:textId="77777777" w:rsidR="00513D69" w:rsidRPr="00613861" w:rsidRDefault="00513D69" w:rsidP="00F344ED">
            <w:pPr>
              <w:widowControl/>
              <w:spacing w:after="280" w:line="360" w:lineRule="auto"/>
              <w:ind w:left="0" w:hanging="2"/>
              <w:jc w:val="both"/>
              <w:rPr>
                <w:lang w:val="pt-BR"/>
              </w:rPr>
            </w:pPr>
          </w:p>
          <w:p w14:paraId="55D31C35" w14:textId="77777777" w:rsidR="00513D69" w:rsidRPr="00613861" w:rsidRDefault="00513D69" w:rsidP="00F344ED">
            <w:pPr>
              <w:widowControl/>
              <w:spacing w:line="360" w:lineRule="auto"/>
              <w:ind w:left="0" w:hanging="2"/>
              <w:jc w:val="both"/>
              <w:rPr>
                <w:b/>
                <w:lang w:val="pt-BR"/>
              </w:rPr>
            </w:pPr>
          </w:p>
        </w:tc>
        <w:tc>
          <w:tcPr>
            <w:tcW w:w="5043" w:type="dxa"/>
            <w:shd w:val="clear" w:color="auto" w:fill="auto"/>
          </w:tcPr>
          <w:p w14:paraId="1EEE119F" w14:textId="77777777" w:rsidR="00513D69" w:rsidRPr="00613861" w:rsidRDefault="00DB5B48" w:rsidP="00F344ED">
            <w:pPr>
              <w:widowControl/>
              <w:spacing w:after="280" w:line="360" w:lineRule="auto"/>
              <w:ind w:left="0" w:hanging="2"/>
              <w:jc w:val="both"/>
              <w:rPr>
                <w:highlight w:val="white"/>
                <w:lang w:val="pt-BR"/>
              </w:rPr>
            </w:pPr>
            <w:r w:rsidRPr="00613861">
              <w:rPr>
                <w:highlight w:val="white"/>
                <w:lang w:val="pt-BR"/>
              </w:rPr>
              <w:t>Qualidade e ótimo custo, crocante, macio e saboroso; Apresenta diferentes formatos que é atrativo para as crianças; Apresenta nutrientes necessários ao desenvolvimento e crescimento da criança, principalmente nutrientes energéticos (carboidrato); Embalagem é de fácil manuseio e armazenamento, além de praticidade durante a distribuição.</w:t>
            </w:r>
          </w:p>
        </w:tc>
      </w:tr>
      <w:tr w:rsidR="00513D69" w14:paraId="3BFD6045" w14:textId="77777777" w:rsidTr="006309FB">
        <w:trPr>
          <w:jc w:val="center"/>
        </w:trPr>
        <w:tc>
          <w:tcPr>
            <w:tcW w:w="4875" w:type="dxa"/>
            <w:shd w:val="clear" w:color="auto" w:fill="auto"/>
          </w:tcPr>
          <w:p w14:paraId="1E5EB404" w14:textId="77777777" w:rsidR="00513D69" w:rsidRPr="00613861" w:rsidRDefault="00DB5B48" w:rsidP="00F344ED">
            <w:pPr>
              <w:widowControl/>
              <w:spacing w:after="280" w:line="360" w:lineRule="auto"/>
              <w:ind w:left="0" w:hanging="2"/>
              <w:jc w:val="both"/>
              <w:rPr>
                <w:b/>
                <w:lang w:val="pt-BR"/>
              </w:rPr>
            </w:pPr>
            <w:r w:rsidRPr="00613861">
              <w:rPr>
                <w:b/>
                <w:lang w:val="pt-BR"/>
              </w:rPr>
              <w:t xml:space="preserve">BISCOITO SALGADO  </w:t>
            </w:r>
          </w:p>
          <w:p w14:paraId="322CB6D9" w14:textId="77777777" w:rsidR="00513D69" w:rsidRPr="00613861" w:rsidRDefault="00DB5B48" w:rsidP="00F344ED">
            <w:pPr>
              <w:widowControl/>
              <w:spacing w:after="280" w:line="360" w:lineRule="auto"/>
              <w:ind w:left="0" w:hanging="2"/>
              <w:jc w:val="both"/>
              <w:rPr>
                <w:lang w:val="pt-BR"/>
              </w:rPr>
            </w:pPr>
            <w:r w:rsidRPr="00613861">
              <w:rPr>
                <w:lang w:val="pt-BR"/>
              </w:rPr>
              <w:t xml:space="preserve">Referência de qualidade: similar ou marca superior a AYMORÉ. </w:t>
            </w:r>
          </w:p>
          <w:p w14:paraId="786F81EA" w14:textId="77777777" w:rsidR="00513D69" w:rsidRPr="00613861" w:rsidRDefault="00513D69" w:rsidP="00F344ED">
            <w:pPr>
              <w:widowControl/>
              <w:spacing w:line="360" w:lineRule="auto"/>
              <w:ind w:left="0" w:hanging="2"/>
              <w:jc w:val="both"/>
              <w:rPr>
                <w:lang w:val="pt-BR"/>
              </w:rPr>
            </w:pPr>
          </w:p>
        </w:tc>
        <w:tc>
          <w:tcPr>
            <w:tcW w:w="5043" w:type="dxa"/>
            <w:shd w:val="clear" w:color="auto" w:fill="auto"/>
          </w:tcPr>
          <w:p w14:paraId="68D7DB1A" w14:textId="77777777" w:rsidR="00513D69" w:rsidRPr="00613861" w:rsidRDefault="00DB5B48" w:rsidP="00F344ED">
            <w:pPr>
              <w:widowControl/>
              <w:spacing w:after="280" w:line="360" w:lineRule="auto"/>
              <w:ind w:left="0" w:hanging="2"/>
              <w:jc w:val="both"/>
              <w:rPr>
                <w:highlight w:val="white"/>
                <w:lang w:val="pt-BR"/>
              </w:rPr>
            </w:pPr>
            <w:r w:rsidRPr="00613861">
              <w:rPr>
                <w:highlight w:val="white"/>
                <w:lang w:val="pt-BR"/>
              </w:rPr>
              <w:t>Qualidade e ótimo custo, crocante, macio e saboroso; Apresenta diferentes formatos que é atrativo para as crianças, além de apresentar nutrientes necessários ao desenvolvimento e crescimento da criança, principalmente nutrientes energéticos (carboidrato). Embalagem é de fácil manuseio e armazenamento, além de praticidade durante a distribuição.</w:t>
            </w:r>
          </w:p>
        </w:tc>
      </w:tr>
      <w:tr w:rsidR="00513D69" w14:paraId="010A96DD" w14:textId="77777777" w:rsidTr="006309FB">
        <w:trPr>
          <w:jc w:val="center"/>
        </w:trPr>
        <w:tc>
          <w:tcPr>
            <w:tcW w:w="4875" w:type="dxa"/>
            <w:shd w:val="clear" w:color="auto" w:fill="auto"/>
          </w:tcPr>
          <w:p w14:paraId="0262F928" w14:textId="77777777" w:rsidR="00513D69" w:rsidRPr="00613861" w:rsidRDefault="00DB5B48" w:rsidP="00F344ED">
            <w:pPr>
              <w:widowControl/>
              <w:spacing w:after="280" w:line="360" w:lineRule="auto"/>
              <w:ind w:left="0" w:hanging="2"/>
              <w:jc w:val="both"/>
              <w:rPr>
                <w:b/>
                <w:lang w:val="pt-BR"/>
              </w:rPr>
            </w:pPr>
            <w:r w:rsidRPr="00613861">
              <w:rPr>
                <w:b/>
                <w:lang w:val="pt-BR"/>
              </w:rPr>
              <w:t>CAFÉ</w:t>
            </w:r>
          </w:p>
          <w:p w14:paraId="29FD2EF3" w14:textId="77777777" w:rsidR="00513D69" w:rsidRPr="00613861" w:rsidRDefault="00DB5B48" w:rsidP="00F344ED">
            <w:pPr>
              <w:widowControl/>
              <w:spacing w:line="360" w:lineRule="auto"/>
              <w:ind w:left="0" w:hanging="2"/>
              <w:jc w:val="both"/>
              <w:rPr>
                <w:b/>
                <w:lang w:val="pt-BR"/>
              </w:rPr>
            </w:pPr>
            <w:r w:rsidRPr="00613861">
              <w:rPr>
                <w:lang w:val="pt-BR"/>
              </w:rPr>
              <w:t>Referência de qualidade: similar ou marca superior a FORT</w:t>
            </w:r>
          </w:p>
        </w:tc>
        <w:tc>
          <w:tcPr>
            <w:tcW w:w="5043" w:type="dxa"/>
            <w:shd w:val="clear" w:color="auto" w:fill="auto"/>
          </w:tcPr>
          <w:p w14:paraId="70FEFBB1" w14:textId="77777777" w:rsidR="00513D69" w:rsidRPr="00613861" w:rsidRDefault="00DB5B48" w:rsidP="00F344ED">
            <w:pPr>
              <w:widowControl/>
              <w:spacing w:after="280" w:line="360" w:lineRule="auto"/>
              <w:ind w:left="0" w:hanging="2"/>
              <w:jc w:val="both"/>
              <w:rPr>
                <w:highlight w:val="white"/>
                <w:lang w:val="pt-BR"/>
              </w:rPr>
            </w:pPr>
            <w:r w:rsidRPr="00613861">
              <w:rPr>
                <w:highlight w:val="white"/>
                <w:lang w:val="pt-BR"/>
              </w:rPr>
              <w:t>Apresenta-se dentro das exigências estabelecidas por lei. Sabor, textura, rendimento adequados; Grãos selecionados.</w:t>
            </w:r>
          </w:p>
        </w:tc>
      </w:tr>
      <w:tr w:rsidR="00513D69" w14:paraId="43132AB0" w14:textId="77777777" w:rsidTr="006309FB">
        <w:trPr>
          <w:jc w:val="center"/>
        </w:trPr>
        <w:tc>
          <w:tcPr>
            <w:tcW w:w="4875" w:type="dxa"/>
            <w:shd w:val="clear" w:color="auto" w:fill="auto"/>
          </w:tcPr>
          <w:p w14:paraId="0E4A3C95" w14:textId="77777777" w:rsidR="00513D69" w:rsidRPr="00613861" w:rsidRDefault="00DB5B48" w:rsidP="00F344ED">
            <w:pPr>
              <w:widowControl/>
              <w:spacing w:after="280" w:line="360" w:lineRule="auto"/>
              <w:ind w:left="0" w:hanging="2"/>
              <w:jc w:val="both"/>
              <w:rPr>
                <w:b/>
                <w:lang w:val="pt-BR"/>
              </w:rPr>
            </w:pPr>
            <w:r w:rsidRPr="00613861">
              <w:rPr>
                <w:b/>
                <w:lang w:val="pt-BR"/>
              </w:rPr>
              <w:t>CACAU EM PÓ</w:t>
            </w:r>
          </w:p>
          <w:p w14:paraId="5102DE9F" w14:textId="77777777" w:rsidR="00513D69" w:rsidRPr="00613861" w:rsidRDefault="00DB5B48" w:rsidP="00F344ED">
            <w:pPr>
              <w:widowControl/>
              <w:spacing w:after="280" w:line="360" w:lineRule="auto"/>
              <w:ind w:left="0" w:hanging="2"/>
              <w:jc w:val="both"/>
              <w:rPr>
                <w:b/>
                <w:lang w:val="pt-BR"/>
              </w:rPr>
            </w:pPr>
            <w:r w:rsidRPr="00613861">
              <w:rPr>
                <w:lang w:val="pt-BR"/>
              </w:rPr>
              <w:t>Similar ou marca superior a Nestlé - DOIS FRADES</w:t>
            </w:r>
          </w:p>
        </w:tc>
        <w:tc>
          <w:tcPr>
            <w:tcW w:w="5043" w:type="dxa"/>
            <w:shd w:val="clear" w:color="auto" w:fill="auto"/>
          </w:tcPr>
          <w:p w14:paraId="76234B78" w14:textId="77777777" w:rsidR="00513D69" w:rsidRDefault="00DB5B48" w:rsidP="00F344ED">
            <w:pPr>
              <w:widowControl/>
              <w:spacing w:after="280" w:line="360" w:lineRule="auto"/>
              <w:ind w:left="0" w:hanging="2"/>
              <w:jc w:val="both"/>
              <w:rPr>
                <w:highlight w:val="white"/>
              </w:rPr>
            </w:pPr>
            <w:r w:rsidRPr="00613861">
              <w:rPr>
                <w:highlight w:val="white"/>
                <w:lang w:val="pt-BR"/>
              </w:rPr>
              <w:t xml:space="preserve">Oferece o sabor natural e intenso das favas de cacau. Solúvel e sem adição de açúcar. </w:t>
            </w:r>
            <w:proofErr w:type="spellStart"/>
            <w:r>
              <w:rPr>
                <w:highlight w:val="white"/>
              </w:rPr>
              <w:t>Ótimo</w:t>
            </w:r>
            <w:proofErr w:type="spellEnd"/>
            <w:r>
              <w:rPr>
                <w:highlight w:val="white"/>
              </w:rPr>
              <w:t xml:space="preserve"> </w:t>
            </w:r>
            <w:proofErr w:type="spellStart"/>
            <w:r>
              <w:rPr>
                <w:highlight w:val="white"/>
              </w:rPr>
              <w:t>rendimento</w:t>
            </w:r>
            <w:proofErr w:type="spellEnd"/>
            <w:r>
              <w:rPr>
                <w:highlight w:val="white"/>
              </w:rPr>
              <w:t xml:space="preserve"> e </w:t>
            </w:r>
            <w:proofErr w:type="spellStart"/>
            <w:r>
              <w:rPr>
                <w:highlight w:val="white"/>
              </w:rPr>
              <w:t>solubilidade</w:t>
            </w:r>
            <w:proofErr w:type="spellEnd"/>
            <w:r>
              <w:rPr>
                <w:highlight w:val="white"/>
              </w:rPr>
              <w:t xml:space="preserve">. </w:t>
            </w:r>
          </w:p>
        </w:tc>
      </w:tr>
      <w:tr w:rsidR="00513D69" w14:paraId="6E1A82FC" w14:textId="77777777" w:rsidTr="006309FB">
        <w:trPr>
          <w:jc w:val="center"/>
        </w:trPr>
        <w:tc>
          <w:tcPr>
            <w:tcW w:w="4875" w:type="dxa"/>
            <w:shd w:val="clear" w:color="auto" w:fill="auto"/>
          </w:tcPr>
          <w:p w14:paraId="51597196" w14:textId="77777777" w:rsidR="00513D69" w:rsidRPr="00613861" w:rsidRDefault="00DB5B48" w:rsidP="00F344ED">
            <w:pPr>
              <w:widowControl/>
              <w:spacing w:after="280" w:line="360" w:lineRule="auto"/>
              <w:ind w:left="0" w:hanging="2"/>
              <w:jc w:val="both"/>
              <w:rPr>
                <w:b/>
                <w:lang w:val="pt-BR"/>
              </w:rPr>
            </w:pPr>
            <w:r w:rsidRPr="00613861">
              <w:rPr>
                <w:b/>
                <w:lang w:val="pt-BR"/>
              </w:rPr>
              <w:t>CANJIQUINHA</w:t>
            </w:r>
          </w:p>
          <w:p w14:paraId="6F67648D" w14:textId="77777777" w:rsidR="00513D69" w:rsidRPr="00613861" w:rsidRDefault="00DB5B48" w:rsidP="00F344ED">
            <w:pPr>
              <w:widowControl/>
              <w:spacing w:after="280" w:line="360" w:lineRule="auto"/>
              <w:ind w:left="0" w:hanging="2"/>
              <w:jc w:val="both"/>
              <w:rPr>
                <w:b/>
                <w:lang w:val="pt-BR"/>
              </w:rPr>
            </w:pPr>
            <w:r w:rsidRPr="00613861">
              <w:rPr>
                <w:lang w:val="pt-BR"/>
              </w:rPr>
              <w:t>Referência de qualidade: similar ou marca superior a ANCHIETA.</w:t>
            </w:r>
          </w:p>
        </w:tc>
        <w:tc>
          <w:tcPr>
            <w:tcW w:w="5043" w:type="dxa"/>
            <w:shd w:val="clear" w:color="auto" w:fill="auto"/>
          </w:tcPr>
          <w:p w14:paraId="6C8965FD" w14:textId="77777777" w:rsidR="00513D69" w:rsidRPr="00613861" w:rsidRDefault="00DB5B48" w:rsidP="00F344ED">
            <w:pPr>
              <w:widowControl/>
              <w:spacing w:after="280" w:line="360" w:lineRule="auto"/>
              <w:ind w:left="0" w:hanging="2"/>
              <w:jc w:val="both"/>
              <w:rPr>
                <w:highlight w:val="white"/>
                <w:lang w:val="pt-BR"/>
              </w:rPr>
            </w:pPr>
            <w:r w:rsidRPr="00613861">
              <w:rPr>
                <w:highlight w:val="white"/>
                <w:lang w:val="pt-BR"/>
              </w:rPr>
              <w:t>Apresenta qualidade que confere ao produto ótimo rendimento (capacidade de expansão), quase 3 vezes ao volume inicial (cru). Cozimento uniforme dos grãos. Apresenta,</w:t>
            </w:r>
            <w:r w:rsidRPr="00613861">
              <w:rPr>
                <w:lang w:val="pt-BR"/>
              </w:rPr>
              <w:t xml:space="preserve"> </w:t>
            </w:r>
            <w:r w:rsidRPr="00613861">
              <w:rPr>
                <w:color w:val="212121"/>
                <w:lang w:val="pt-BR"/>
              </w:rPr>
              <w:t>de acordo com a especificação ser grão fino.</w:t>
            </w:r>
            <w:r w:rsidRPr="00613861">
              <w:rPr>
                <w:highlight w:val="white"/>
                <w:lang w:val="pt-BR"/>
              </w:rPr>
              <w:t xml:space="preserve"> </w:t>
            </w:r>
            <w:r w:rsidRPr="00613861">
              <w:rPr>
                <w:color w:val="212121"/>
                <w:lang w:val="pt-BR"/>
              </w:rPr>
              <w:t>O rótulo contém informações previstas por lei número do lote, denominação do produto, CNPJ e endereço da empresa embaladora e do fabricante.</w:t>
            </w:r>
          </w:p>
        </w:tc>
      </w:tr>
      <w:tr w:rsidR="00513D69" w14:paraId="7DD971A6" w14:textId="77777777" w:rsidTr="006309FB">
        <w:trPr>
          <w:jc w:val="center"/>
        </w:trPr>
        <w:tc>
          <w:tcPr>
            <w:tcW w:w="4875" w:type="dxa"/>
            <w:shd w:val="clear" w:color="auto" w:fill="auto"/>
          </w:tcPr>
          <w:p w14:paraId="0A1FE2EE" w14:textId="77777777" w:rsidR="00513D69" w:rsidRPr="00613861" w:rsidRDefault="00DB5B48" w:rsidP="00F344ED">
            <w:pPr>
              <w:widowControl/>
              <w:spacing w:after="280" w:line="360" w:lineRule="auto"/>
              <w:ind w:left="0" w:hanging="2"/>
              <w:jc w:val="both"/>
              <w:rPr>
                <w:b/>
                <w:lang w:val="pt-BR"/>
              </w:rPr>
            </w:pPr>
            <w:r w:rsidRPr="00613861">
              <w:rPr>
                <w:b/>
                <w:lang w:val="pt-BR"/>
              </w:rPr>
              <w:t xml:space="preserve">EXTRATO DE TOMATE </w:t>
            </w:r>
          </w:p>
          <w:p w14:paraId="04516ECD" w14:textId="77777777" w:rsidR="00513D69" w:rsidRPr="00613861" w:rsidRDefault="00DB5B48" w:rsidP="00F344ED">
            <w:pPr>
              <w:widowControl/>
              <w:spacing w:line="360" w:lineRule="auto"/>
              <w:ind w:left="0" w:hanging="2"/>
              <w:jc w:val="both"/>
              <w:rPr>
                <w:b/>
                <w:lang w:val="pt-BR"/>
              </w:rPr>
            </w:pPr>
            <w:r w:rsidRPr="00613861">
              <w:rPr>
                <w:lang w:val="pt-BR"/>
              </w:rPr>
              <w:t xml:space="preserve">Referência de qualidade: similar ou marca superior a ELEFANTE. </w:t>
            </w:r>
          </w:p>
        </w:tc>
        <w:tc>
          <w:tcPr>
            <w:tcW w:w="5043" w:type="dxa"/>
            <w:shd w:val="clear" w:color="auto" w:fill="auto"/>
          </w:tcPr>
          <w:p w14:paraId="431453A3" w14:textId="77777777" w:rsidR="00513D69" w:rsidRPr="00613861" w:rsidRDefault="00DB5B48" w:rsidP="00F344ED">
            <w:pPr>
              <w:widowControl/>
              <w:spacing w:after="280" w:line="360" w:lineRule="auto"/>
              <w:ind w:left="0" w:hanging="2"/>
              <w:jc w:val="both"/>
              <w:rPr>
                <w:highlight w:val="white"/>
                <w:lang w:val="pt-BR"/>
              </w:rPr>
            </w:pPr>
            <w:r w:rsidRPr="00613861">
              <w:rPr>
                <w:highlight w:val="white"/>
                <w:lang w:val="pt-BR"/>
              </w:rPr>
              <w:t>Apresenta qualidade que confere ao produto ótimo rendimento, devido ao fato de ser um produto mais concentrado. É um produto composto por até 3 ingredientes (tomate, sal e açúcar), natural, apresentando ótima coloração e textura.</w:t>
            </w:r>
          </w:p>
        </w:tc>
      </w:tr>
      <w:tr w:rsidR="00513D69" w14:paraId="01C24BE2" w14:textId="77777777" w:rsidTr="006309FB">
        <w:trPr>
          <w:jc w:val="center"/>
        </w:trPr>
        <w:tc>
          <w:tcPr>
            <w:tcW w:w="4875" w:type="dxa"/>
            <w:shd w:val="clear" w:color="auto" w:fill="auto"/>
          </w:tcPr>
          <w:p w14:paraId="19E9DA8E" w14:textId="77777777" w:rsidR="00513D69" w:rsidRPr="00613861" w:rsidRDefault="00DB5B48" w:rsidP="00F344ED">
            <w:pPr>
              <w:widowControl/>
              <w:spacing w:line="360" w:lineRule="auto"/>
              <w:ind w:left="0" w:hanging="2"/>
              <w:rPr>
                <w:b/>
                <w:lang w:val="pt-BR"/>
              </w:rPr>
            </w:pPr>
            <w:r w:rsidRPr="00613861">
              <w:rPr>
                <w:b/>
                <w:lang w:val="pt-BR"/>
              </w:rPr>
              <w:t>FARINHA DE TRIGO COM FERMENTO</w:t>
            </w:r>
          </w:p>
          <w:p w14:paraId="3B7226C5" w14:textId="77777777" w:rsidR="00513D69" w:rsidRPr="00613861" w:rsidRDefault="00513D69" w:rsidP="00F344ED">
            <w:pPr>
              <w:widowControl/>
              <w:spacing w:line="360" w:lineRule="auto"/>
              <w:ind w:left="0" w:hanging="2"/>
              <w:rPr>
                <w:b/>
                <w:lang w:val="pt-BR"/>
              </w:rPr>
            </w:pPr>
          </w:p>
          <w:p w14:paraId="25461B5A" w14:textId="77777777" w:rsidR="00513D69" w:rsidRPr="00613861" w:rsidRDefault="00DB5B48" w:rsidP="00F344ED">
            <w:pPr>
              <w:widowControl/>
              <w:spacing w:line="360" w:lineRule="auto"/>
              <w:ind w:left="0" w:hanging="2"/>
              <w:rPr>
                <w:lang w:val="pt-BR"/>
              </w:rPr>
            </w:pPr>
            <w:r w:rsidRPr="00613861">
              <w:rPr>
                <w:lang w:val="pt-BR"/>
              </w:rPr>
              <w:t>Referência de qualidade: similar ou marca superior a Dona Benta</w:t>
            </w:r>
          </w:p>
        </w:tc>
        <w:tc>
          <w:tcPr>
            <w:tcW w:w="5043" w:type="dxa"/>
            <w:shd w:val="clear" w:color="auto" w:fill="auto"/>
          </w:tcPr>
          <w:p w14:paraId="0D93FFA0" w14:textId="77777777" w:rsidR="00513D69" w:rsidRDefault="00DB5B48" w:rsidP="00F344ED">
            <w:pPr>
              <w:widowControl/>
              <w:spacing w:after="280" w:line="360" w:lineRule="auto"/>
              <w:ind w:left="0" w:hanging="2"/>
              <w:jc w:val="both"/>
              <w:rPr>
                <w:highlight w:val="white"/>
              </w:rPr>
            </w:pPr>
            <w:r w:rsidRPr="00613861">
              <w:rPr>
                <w:highlight w:val="white"/>
                <w:lang w:val="pt-BR"/>
              </w:rPr>
              <w:t xml:space="preserve">Possui seleção da matéria prima e garantem o padrão higiênico sanitário do produto. </w:t>
            </w:r>
            <w:proofErr w:type="spellStart"/>
            <w:r>
              <w:rPr>
                <w:highlight w:val="white"/>
              </w:rPr>
              <w:t>Apresenta</w:t>
            </w:r>
            <w:proofErr w:type="spellEnd"/>
            <w:r>
              <w:rPr>
                <w:highlight w:val="white"/>
              </w:rPr>
              <w:t xml:space="preserve"> </w:t>
            </w:r>
            <w:proofErr w:type="spellStart"/>
            <w:r>
              <w:rPr>
                <w:highlight w:val="white"/>
              </w:rPr>
              <w:t>ótima</w:t>
            </w:r>
            <w:proofErr w:type="spellEnd"/>
            <w:r>
              <w:rPr>
                <w:highlight w:val="white"/>
              </w:rPr>
              <w:t xml:space="preserve"> </w:t>
            </w:r>
            <w:proofErr w:type="spellStart"/>
            <w:r>
              <w:rPr>
                <w:highlight w:val="white"/>
              </w:rPr>
              <w:t>qualidade</w:t>
            </w:r>
            <w:proofErr w:type="spellEnd"/>
            <w:r>
              <w:rPr>
                <w:highlight w:val="white"/>
              </w:rPr>
              <w:t xml:space="preserve">, </w:t>
            </w:r>
            <w:proofErr w:type="spellStart"/>
            <w:r>
              <w:rPr>
                <w:highlight w:val="white"/>
              </w:rPr>
              <w:t>aparência</w:t>
            </w:r>
            <w:proofErr w:type="spellEnd"/>
            <w:r>
              <w:rPr>
                <w:highlight w:val="white"/>
              </w:rPr>
              <w:t xml:space="preserve"> e </w:t>
            </w:r>
            <w:proofErr w:type="spellStart"/>
            <w:r>
              <w:rPr>
                <w:highlight w:val="white"/>
              </w:rPr>
              <w:t>rendimento</w:t>
            </w:r>
            <w:proofErr w:type="spellEnd"/>
            <w:r>
              <w:rPr>
                <w:highlight w:val="white"/>
              </w:rPr>
              <w:t xml:space="preserve"> </w:t>
            </w:r>
            <w:proofErr w:type="spellStart"/>
            <w:r>
              <w:rPr>
                <w:highlight w:val="white"/>
              </w:rPr>
              <w:t>em</w:t>
            </w:r>
            <w:proofErr w:type="spellEnd"/>
            <w:r>
              <w:rPr>
                <w:highlight w:val="white"/>
              </w:rPr>
              <w:t xml:space="preserve"> </w:t>
            </w:r>
            <w:proofErr w:type="spellStart"/>
            <w:r>
              <w:rPr>
                <w:highlight w:val="white"/>
              </w:rPr>
              <w:t>preparações</w:t>
            </w:r>
            <w:proofErr w:type="spellEnd"/>
            <w:r>
              <w:rPr>
                <w:highlight w:val="white"/>
              </w:rPr>
              <w:t xml:space="preserve">. </w:t>
            </w:r>
          </w:p>
        </w:tc>
      </w:tr>
      <w:tr w:rsidR="00513D69" w14:paraId="70838A79" w14:textId="77777777" w:rsidTr="006309FB">
        <w:trPr>
          <w:jc w:val="center"/>
        </w:trPr>
        <w:tc>
          <w:tcPr>
            <w:tcW w:w="4875" w:type="dxa"/>
            <w:shd w:val="clear" w:color="auto" w:fill="auto"/>
          </w:tcPr>
          <w:p w14:paraId="15E5DDC4" w14:textId="77777777" w:rsidR="00513D69" w:rsidRPr="00613861" w:rsidRDefault="00DB5B48" w:rsidP="00F344ED">
            <w:pPr>
              <w:widowControl/>
              <w:spacing w:after="280" w:line="360" w:lineRule="auto"/>
              <w:ind w:left="0" w:hanging="2"/>
              <w:jc w:val="both"/>
              <w:rPr>
                <w:b/>
                <w:lang w:val="pt-BR"/>
              </w:rPr>
            </w:pPr>
            <w:r w:rsidRPr="00613861">
              <w:rPr>
                <w:b/>
                <w:lang w:val="pt-BR"/>
              </w:rPr>
              <w:t>LEITE EM PÓ</w:t>
            </w:r>
          </w:p>
          <w:p w14:paraId="2E7978AE" w14:textId="77777777" w:rsidR="00513D69" w:rsidRPr="00613861" w:rsidRDefault="00DB5B48" w:rsidP="00F344ED">
            <w:pPr>
              <w:widowControl/>
              <w:spacing w:line="360" w:lineRule="auto"/>
              <w:ind w:left="0" w:hanging="2"/>
              <w:jc w:val="both"/>
              <w:rPr>
                <w:lang w:val="pt-BR"/>
              </w:rPr>
            </w:pPr>
            <w:r w:rsidRPr="00613861">
              <w:rPr>
                <w:lang w:val="pt-BR"/>
              </w:rPr>
              <w:t>Referência de qualidade: similar ou marca superior a Itambé.</w:t>
            </w:r>
          </w:p>
        </w:tc>
        <w:tc>
          <w:tcPr>
            <w:tcW w:w="5043" w:type="dxa"/>
            <w:shd w:val="clear" w:color="auto" w:fill="auto"/>
          </w:tcPr>
          <w:p w14:paraId="051778D7" w14:textId="77777777" w:rsidR="00513D69" w:rsidRPr="00613861" w:rsidRDefault="00DB5B48" w:rsidP="00F344ED">
            <w:pPr>
              <w:widowControl/>
              <w:spacing w:after="280" w:line="360" w:lineRule="auto"/>
              <w:ind w:left="0" w:hanging="2"/>
              <w:jc w:val="both"/>
              <w:rPr>
                <w:highlight w:val="white"/>
                <w:lang w:val="pt-BR"/>
              </w:rPr>
            </w:pPr>
            <w:r w:rsidRPr="00613861">
              <w:rPr>
                <w:highlight w:val="white"/>
                <w:lang w:val="pt-BR"/>
              </w:rPr>
              <w:t>Constituído, basicamente, de lactose, gordura, proteínas, vitaminas e sais minerais (cálcio, sódio, zinco) necessários ao crescimento infantil; Aceitável em várias características dentre elas, características microbiológicas (condições higiênicas-sanitárias), sensoriais (aparência e odor), físico-química (substâncias minerais), física (secagem) e metrológica (peso líquido conforme embalagem). A rotulagem está dentro da legislação específica (Ministério da Agricultura, Pecuária e Abastecimento).</w:t>
            </w:r>
          </w:p>
        </w:tc>
      </w:tr>
      <w:tr w:rsidR="00513D69" w14:paraId="591DF39C" w14:textId="77777777" w:rsidTr="006309FB">
        <w:trPr>
          <w:jc w:val="center"/>
        </w:trPr>
        <w:tc>
          <w:tcPr>
            <w:tcW w:w="4875" w:type="dxa"/>
            <w:shd w:val="clear" w:color="auto" w:fill="auto"/>
          </w:tcPr>
          <w:p w14:paraId="016430E8" w14:textId="77777777" w:rsidR="00513D69" w:rsidRPr="00613861" w:rsidRDefault="00DB5B48" w:rsidP="00F344ED">
            <w:pPr>
              <w:widowControl/>
              <w:spacing w:after="280" w:line="360" w:lineRule="auto"/>
              <w:ind w:left="0" w:hanging="2"/>
              <w:jc w:val="both"/>
              <w:rPr>
                <w:b/>
                <w:lang w:val="pt-BR"/>
              </w:rPr>
            </w:pPr>
            <w:r w:rsidRPr="00613861">
              <w:rPr>
                <w:b/>
                <w:lang w:val="pt-BR"/>
              </w:rPr>
              <w:t>LEITE EM PÓ ZERO LACTOSE</w:t>
            </w:r>
          </w:p>
          <w:p w14:paraId="7BB4EBF3" w14:textId="77777777" w:rsidR="00513D69" w:rsidRPr="00613861" w:rsidRDefault="00DB5B48" w:rsidP="00F344ED">
            <w:pPr>
              <w:widowControl/>
              <w:spacing w:line="360" w:lineRule="auto"/>
              <w:ind w:left="0" w:hanging="2"/>
              <w:jc w:val="both"/>
              <w:rPr>
                <w:lang w:val="pt-BR"/>
              </w:rPr>
            </w:pPr>
            <w:r w:rsidRPr="00613861">
              <w:rPr>
                <w:lang w:val="pt-BR"/>
              </w:rPr>
              <w:t>Referência de qualidade: similar ou marca superior a NINHO.</w:t>
            </w:r>
          </w:p>
        </w:tc>
        <w:tc>
          <w:tcPr>
            <w:tcW w:w="5043" w:type="dxa"/>
            <w:shd w:val="clear" w:color="auto" w:fill="auto"/>
          </w:tcPr>
          <w:p w14:paraId="66CCC7E8" w14:textId="77777777" w:rsidR="00513D69" w:rsidRPr="00613861" w:rsidRDefault="00DB5B48" w:rsidP="00F344ED">
            <w:pPr>
              <w:widowControl/>
              <w:spacing w:after="280" w:line="360" w:lineRule="auto"/>
              <w:ind w:left="0" w:hanging="2"/>
              <w:jc w:val="both"/>
              <w:rPr>
                <w:highlight w:val="white"/>
                <w:lang w:val="pt-BR"/>
              </w:rPr>
            </w:pPr>
            <w:r w:rsidRPr="00613861">
              <w:rPr>
                <w:highlight w:val="white"/>
                <w:lang w:val="pt-BR"/>
              </w:rPr>
              <w:t xml:space="preserve">Leite em pó zero lactose, rico em cálcio, ferro, zinco, vitaminas A, D, C e </w:t>
            </w:r>
            <w:proofErr w:type="spellStart"/>
            <w:r w:rsidRPr="00613861">
              <w:rPr>
                <w:highlight w:val="white"/>
                <w:lang w:val="pt-BR"/>
              </w:rPr>
              <w:t>E</w:t>
            </w:r>
            <w:proofErr w:type="spellEnd"/>
            <w:r w:rsidRPr="00613861">
              <w:rPr>
                <w:highlight w:val="white"/>
                <w:lang w:val="pt-BR"/>
              </w:rPr>
              <w:t>, essenciais para a nutrição das crianças. Aceitável em várias características dentre elas, características microbiológicas (condições higiênicas-sanitárias), sensoriais (aparência e odor), físico-química (substâncias minerais), física (secagem) e metrológica (peso líquido conforme embalagem). A rotulagem está dentro da legislação específica (Ministério da Agricultura, Pecuária e Abastecimento).</w:t>
            </w:r>
          </w:p>
        </w:tc>
      </w:tr>
      <w:tr w:rsidR="00513D69" w14:paraId="25E3C18A" w14:textId="77777777" w:rsidTr="006309FB">
        <w:trPr>
          <w:jc w:val="center"/>
        </w:trPr>
        <w:tc>
          <w:tcPr>
            <w:tcW w:w="4875" w:type="dxa"/>
            <w:shd w:val="clear" w:color="auto" w:fill="auto"/>
          </w:tcPr>
          <w:p w14:paraId="6D1789D3" w14:textId="77777777" w:rsidR="00513D69" w:rsidRPr="00613861" w:rsidRDefault="00DB5B48" w:rsidP="00F344ED">
            <w:pPr>
              <w:widowControl/>
              <w:spacing w:after="280" w:line="360" w:lineRule="auto"/>
              <w:ind w:left="0" w:hanging="2"/>
              <w:jc w:val="both"/>
              <w:rPr>
                <w:b/>
                <w:lang w:val="pt-BR"/>
              </w:rPr>
            </w:pPr>
            <w:r w:rsidRPr="00613861">
              <w:rPr>
                <w:b/>
                <w:lang w:val="pt-BR"/>
              </w:rPr>
              <w:t>MACARRÃO PADRE NOSSO E ESPAGUETE</w:t>
            </w:r>
          </w:p>
          <w:p w14:paraId="3B0F61E8" w14:textId="77777777" w:rsidR="00513D69" w:rsidRPr="00613861" w:rsidRDefault="00DB5B48" w:rsidP="00F344ED">
            <w:pPr>
              <w:widowControl/>
              <w:spacing w:after="280" w:line="360" w:lineRule="auto"/>
              <w:ind w:left="0" w:hanging="2"/>
              <w:jc w:val="both"/>
              <w:rPr>
                <w:b/>
                <w:lang w:val="pt-BR"/>
              </w:rPr>
            </w:pPr>
            <w:r w:rsidRPr="00613861">
              <w:rPr>
                <w:lang w:val="pt-BR"/>
              </w:rPr>
              <w:t>Similar ou marca superior a SANTA AMÁLIA</w:t>
            </w:r>
          </w:p>
        </w:tc>
        <w:tc>
          <w:tcPr>
            <w:tcW w:w="5043" w:type="dxa"/>
            <w:shd w:val="clear" w:color="auto" w:fill="auto"/>
          </w:tcPr>
          <w:p w14:paraId="582BDDAB" w14:textId="77777777" w:rsidR="00513D69" w:rsidRPr="00613861" w:rsidRDefault="00DB5B48" w:rsidP="00F344ED">
            <w:pPr>
              <w:widowControl/>
              <w:spacing w:after="280" w:line="360" w:lineRule="auto"/>
              <w:ind w:left="0" w:hanging="2"/>
              <w:jc w:val="both"/>
              <w:rPr>
                <w:highlight w:val="white"/>
                <w:lang w:val="pt-BR"/>
              </w:rPr>
            </w:pPr>
            <w:r w:rsidRPr="00613861">
              <w:rPr>
                <w:highlight w:val="white"/>
                <w:lang w:val="pt-BR"/>
              </w:rPr>
              <w:t>Produto apresenta-se dentro do padrão de qualidade exigido; Possui textura firme, espessa e brilhante. Apresenta qualidade que confere ao produto ótimo rendimento; Cozimento rápido e uniforme.</w:t>
            </w:r>
          </w:p>
        </w:tc>
      </w:tr>
      <w:tr w:rsidR="00513D69" w14:paraId="1E877786" w14:textId="77777777" w:rsidTr="006309FB">
        <w:trPr>
          <w:jc w:val="center"/>
        </w:trPr>
        <w:tc>
          <w:tcPr>
            <w:tcW w:w="4875" w:type="dxa"/>
            <w:shd w:val="clear" w:color="auto" w:fill="auto"/>
          </w:tcPr>
          <w:p w14:paraId="2D848B7F" w14:textId="77777777" w:rsidR="00513D69" w:rsidRPr="00613861" w:rsidRDefault="00DB5B48" w:rsidP="00F344ED">
            <w:pPr>
              <w:widowControl/>
              <w:spacing w:after="280" w:line="360" w:lineRule="auto"/>
              <w:ind w:left="0" w:hanging="2"/>
              <w:jc w:val="both"/>
              <w:rPr>
                <w:b/>
                <w:lang w:val="pt-BR"/>
              </w:rPr>
            </w:pPr>
            <w:r w:rsidRPr="00613861">
              <w:rPr>
                <w:b/>
                <w:lang w:val="pt-BR"/>
              </w:rPr>
              <w:t>SAL IODADO</w:t>
            </w:r>
          </w:p>
          <w:p w14:paraId="50E86219" w14:textId="77777777" w:rsidR="00513D69" w:rsidRPr="00613861" w:rsidRDefault="00DB5B48" w:rsidP="00F344ED">
            <w:pPr>
              <w:widowControl/>
              <w:spacing w:line="360" w:lineRule="auto"/>
              <w:ind w:left="0" w:hanging="2"/>
              <w:jc w:val="both"/>
              <w:rPr>
                <w:b/>
                <w:lang w:val="pt-BR"/>
              </w:rPr>
            </w:pPr>
            <w:r w:rsidRPr="00613861">
              <w:rPr>
                <w:lang w:val="pt-BR"/>
              </w:rPr>
              <w:t>Referência de qualidade: similar ou marca superior a CISNE</w:t>
            </w:r>
          </w:p>
        </w:tc>
        <w:tc>
          <w:tcPr>
            <w:tcW w:w="5043" w:type="dxa"/>
            <w:shd w:val="clear" w:color="auto" w:fill="auto"/>
          </w:tcPr>
          <w:p w14:paraId="7E08468C" w14:textId="77777777" w:rsidR="00513D69" w:rsidRPr="00613861" w:rsidRDefault="00DB5B48" w:rsidP="00F344ED">
            <w:pPr>
              <w:widowControl/>
              <w:spacing w:after="280" w:line="360" w:lineRule="auto"/>
              <w:ind w:left="0" w:hanging="2"/>
              <w:jc w:val="both"/>
              <w:rPr>
                <w:highlight w:val="white"/>
                <w:lang w:val="pt-BR"/>
              </w:rPr>
            </w:pPr>
            <w:r w:rsidRPr="00613861">
              <w:rPr>
                <w:highlight w:val="white"/>
                <w:lang w:val="pt-BR"/>
              </w:rPr>
              <w:t xml:space="preserve">Produto apresenta-se dentro do padrão de qualidade exigido; Embalagem íntegra e teor de sódio dentro do exigido o que facilita a redução do consumo pelos alunos. </w:t>
            </w:r>
          </w:p>
        </w:tc>
      </w:tr>
    </w:tbl>
    <w:p w14:paraId="4E012386" w14:textId="77777777" w:rsidR="00513D69" w:rsidRDefault="00513D69" w:rsidP="00F344ED">
      <w:pPr>
        <w:spacing w:line="360" w:lineRule="auto"/>
        <w:ind w:left="0" w:hanging="2"/>
        <w:jc w:val="both"/>
        <w:rPr>
          <w:rFonts w:ascii="Calibri" w:eastAsia="Calibri" w:hAnsi="Calibri" w:cs="Calibri"/>
          <w:sz w:val="24"/>
          <w:szCs w:val="24"/>
        </w:rPr>
      </w:pPr>
    </w:p>
    <w:p w14:paraId="1CBCAF56" w14:textId="77777777" w:rsidR="00513D69" w:rsidRDefault="00DB5B48" w:rsidP="00F344ED">
      <w:pPr>
        <w:spacing w:after="200" w:line="360" w:lineRule="auto"/>
        <w:ind w:left="0" w:hanging="2"/>
        <w:jc w:val="both"/>
        <w:rPr>
          <w:rFonts w:ascii="Calibri" w:eastAsia="Calibri" w:hAnsi="Calibri" w:cs="Calibri"/>
        </w:rPr>
      </w:pPr>
      <w:r>
        <w:rPr>
          <w:rFonts w:ascii="Calibri" w:eastAsia="Calibri" w:hAnsi="Calibri" w:cs="Calibri"/>
          <w:sz w:val="24"/>
          <w:szCs w:val="24"/>
        </w:rPr>
        <w:t>3.5</w:t>
      </w:r>
      <w:r>
        <w:rPr>
          <w:rFonts w:ascii="Calibri" w:eastAsia="Calibri" w:hAnsi="Calibri" w:cs="Calibri"/>
          <w:b/>
        </w:rPr>
        <w:t xml:space="preserve"> ENDEREÇOS DAS ESCOLAS E CRECHES MUNICIPAIS E FILANTRÓPICAS</w:t>
      </w:r>
    </w:p>
    <w:p w14:paraId="0D9F400D" w14:textId="77777777" w:rsidR="00513D69" w:rsidRDefault="00513D69" w:rsidP="00F344ED">
      <w:pPr>
        <w:widowControl/>
        <w:spacing w:line="360" w:lineRule="auto"/>
        <w:ind w:left="0" w:hanging="2"/>
        <w:jc w:val="center"/>
        <w:rPr>
          <w:rFonts w:ascii="Calibri" w:eastAsia="Calibri" w:hAnsi="Calibri" w:cs="Calibri"/>
          <w:b/>
          <w:sz w:val="24"/>
          <w:szCs w:val="24"/>
        </w:rPr>
      </w:pPr>
    </w:p>
    <w:tbl>
      <w:tblPr>
        <w:tblStyle w:val="ac"/>
        <w:tblW w:w="982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0"/>
        <w:gridCol w:w="5505"/>
      </w:tblGrid>
      <w:tr w:rsidR="00513D69" w14:paraId="4C5E289E" w14:textId="77777777">
        <w:tc>
          <w:tcPr>
            <w:tcW w:w="4320" w:type="dxa"/>
            <w:tcBorders>
              <w:top w:val="single" w:sz="4" w:space="0" w:color="000000"/>
              <w:left w:val="single" w:sz="4" w:space="0" w:color="000000"/>
              <w:bottom w:val="single" w:sz="4" w:space="0" w:color="000000"/>
              <w:right w:val="single" w:sz="4" w:space="0" w:color="000000"/>
            </w:tcBorders>
          </w:tcPr>
          <w:p w14:paraId="3168E2FA" w14:textId="77777777" w:rsidR="00513D69" w:rsidRDefault="00DB5B48" w:rsidP="00F344ED">
            <w:pPr>
              <w:widowControl/>
              <w:spacing w:line="360" w:lineRule="auto"/>
              <w:ind w:left="0" w:hanging="2"/>
              <w:rPr>
                <w:b/>
              </w:rPr>
            </w:pPr>
            <w:r>
              <w:rPr>
                <w:b/>
              </w:rPr>
              <w:t xml:space="preserve">ESCOLAS </w:t>
            </w:r>
          </w:p>
        </w:tc>
        <w:tc>
          <w:tcPr>
            <w:tcW w:w="5505" w:type="dxa"/>
            <w:tcBorders>
              <w:top w:val="single" w:sz="4" w:space="0" w:color="000000"/>
              <w:left w:val="single" w:sz="4" w:space="0" w:color="000000"/>
              <w:bottom w:val="single" w:sz="4" w:space="0" w:color="000000"/>
              <w:right w:val="single" w:sz="4" w:space="0" w:color="000000"/>
            </w:tcBorders>
          </w:tcPr>
          <w:p w14:paraId="1FD869C3" w14:textId="77777777" w:rsidR="00513D69" w:rsidRDefault="00DB5B48" w:rsidP="00F344ED">
            <w:pPr>
              <w:widowControl/>
              <w:spacing w:line="360" w:lineRule="auto"/>
              <w:ind w:left="0" w:hanging="2"/>
              <w:rPr>
                <w:b/>
              </w:rPr>
            </w:pPr>
            <w:r>
              <w:rPr>
                <w:b/>
              </w:rPr>
              <w:t>ENDEREÇO</w:t>
            </w:r>
          </w:p>
        </w:tc>
      </w:tr>
      <w:tr w:rsidR="00513D69" w14:paraId="4A1DAC96" w14:textId="77777777">
        <w:tc>
          <w:tcPr>
            <w:tcW w:w="4320" w:type="dxa"/>
            <w:tcBorders>
              <w:top w:val="single" w:sz="4" w:space="0" w:color="000000"/>
              <w:left w:val="single" w:sz="4" w:space="0" w:color="000000"/>
              <w:bottom w:val="single" w:sz="4" w:space="0" w:color="000000"/>
              <w:right w:val="single" w:sz="4" w:space="0" w:color="000000"/>
            </w:tcBorders>
          </w:tcPr>
          <w:p w14:paraId="534919E0" w14:textId="77777777" w:rsidR="00513D69" w:rsidRPr="00613861" w:rsidRDefault="00DB5B48" w:rsidP="00F344ED">
            <w:pPr>
              <w:widowControl/>
              <w:spacing w:line="360" w:lineRule="auto"/>
              <w:ind w:left="0" w:hanging="2"/>
              <w:rPr>
                <w:lang w:val="pt-BR"/>
              </w:rPr>
            </w:pPr>
            <w:r w:rsidRPr="00613861">
              <w:rPr>
                <w:lang w:val="pt-BR"/>
              </w:rPr>
              <w:t xml:space="preserve">1.E. M. Almiro Paraíso </w:t>
            </w:r>
          </w:p>
          <w:p w14:paraId="36729678" w14:textId="77777777" w:rsidR="00513D69" w:rsidRPr="00613861" w:rsidRDefault="00DB5B48" w:rsidP="00F344ED">
            <w:pPr>
              <w:widowControl/>
              <w:spacing w:line="360" w:lineRule="auto"/>
              <w:ind w:left="0" w:hanging="2"/>
              <w:rPr>
                <w:lang w:val="pt-BR"/>
              </w:rPr>
            </w:pPr>
            <w:r w:rsidRPr="00613861">
              <w:rPr>
                <w:lang w:val="pt-BR"/>
              </w:rPr>
              <w:t xml:space="preserve">Série: </w:t>
            </w:r>
            <w:proofErr w:type="spellStart"/>
            <w:r w:rsidRPr="00613861">
              <w:rPr>
                <w:lang w:val="pt-BR"/>
              </w:rPr>
              <w:t>Pré</w:t>
            </w:r>
            <w:proofErr w:type="spellEnd"/>
            <w:r w:rsidRPr="00613861">
              <w:rPr>
                <w:lang w:val="pt-BR"/>
              </w:rPr>
              <w:t xml:space="preserve"> ao 5º ano </w:t>
            </w:r>
          </w:p>
        </w:tc>
        <w:tc>
          <w:tcPr>
            <w:tcW w:w="5505" w:type="dxa"/>
            <w:tcBorders>
              <w:top w:val="single" w:sz="4" w:space="0" w:color="000000"/>
              <w:left w:val="single" w:sz="4" w:space="0" w:color="000000"/>
              <w:bottom w:val="single" w:sz="4" w:space="0" w:color="000000"/>
              <w:right w:val="single" w:sz="4" w:space="0" w:color="000000"/>
            </w:tcBorders>
          </w:tcPr>
          <w:p w14:paraId="6503493E" w14:textId="77777777" w:rsidR="00513D69" w:rsidRPr="00613861" w:rsidRDefault="00DB5B48" w:rsidP="00F344ED">
            <w:pPr>
              <w:widowControl/>
              <w:spacing w:line="360" w:lineRule="auto"/>
              <w:ind w:left="0" w:hanging="2"/>
              <w:rPr>
                <w:lang w:val="pt-BR"/>
              </w:rPr>
            </w:pPr>
            <w:r w:rsidRPr="00613861">
              <w:rPr>
                <w:lang w:val="pt-BR"/>
              </w:rPr>
              <w:t xml:space="preserve">ZONA RURAL – PARAÍSO - Rodovia 280 - Km 07/ Margarida </w:t>
            </w:r>
          </w:p>
        </w:tc>
      </w:tr>
      <w:tr w:rsidR="00513D69" w14:paraId="40D42B7E" w14:textId="77777777">
        <w:tc>
          <w:tcPr>
            <w:tcW w:w="4320" w:type="dxa"/>
            <w:tcBorders>
              <w:top w:val="single" w:sz="4" w:space="0" w:color="000000"/>
              <w:left w:val="single" w:sz="4" w:space="0" w:color="000000"/>
              <w:bottom w:val="single" w:sz="4" w:space="0" w:color="000000"/>
              <w:right w:val="single" w:sz="4" w:space="0" w:color="000000"/>
            </w:tcBorders>
          </w:tcPr>
          <w:p w14:paraId="6F72C0E5" w14:textId="77777777" w:rsidR="00513D69" w:rsidRPr="00613861" w:rsidRDefault="00DB5B48" w:rsidP="00F344ED">
            <w:pPr>
              <w:widowControl/>
              <w:spacing w:line="360" w:lineRule="auto"/>
              <w:ind w:left="0" w:hanging="2"/>
              <w:rPr>
                <w:lang w:val="pt-BR"/>
              </w:rPr>
            </w:pPr>
            <w:r w:rsidRPr="00613861">
              <w:rPr>
                <w:lang w:val="pt-BR"/>
              </w:rPr>
              <w:t xml:space="preserve">2.E. M. Anita </w:t>
            </w:r>
            <w:proofErr w:type="spellStart"/>
            <w:r w:rsidRPr="00613861">
              <w:rPr>
                <w:lang w:val="pt-BR"/>
              </w:rPr>
              <w:t>Chequer</w:t>
            </w:r>
            <w:proofErr w:type="spellEnd"/>
            <w:r w:rsidRPr="00613861">
              <w:rPr>
                <w:lang w:val="pt-BR"/>
              </w:rPr>
              <w:t xml:space="preserve"> </w:t>
            </w:r>
          </w:p>
          <w:p w14:paraId="205EF932" w14:textId="77777777" w:rsidR="00513D69" w:rsidRPr="00613861" w:rsidRDefault="00DB5B48" w:rsidP="00F344ED">
            <w:pPr>
              <w:widowControl/>
              <w:spacing w:line="360" w:lineRule="auto"/>
              <w:ind w:left="0" w:hanging="2"/>
              <w:rPr>
                <w:lang w:val="pt-BR"/>
              </w:rPr>
            </w:pPr>
            <w:r w:rsidRPr="00613861">
              <w:rPr>
                <w:lang w:val="pt-BR"/>
              </w:rPr>
              <w:t xml:space="preserve">Série: </w:t>
            </w:r>
            <w:proofErr w:type="spellStart"/>
            <w:r w:rsidRPr="00613861">
              <w:rPr>
                <w:lang w:val="pt-BR"/>
              </w:rPr>
              <w:t>Pré</w:t>
            </w:r>
            <w:proofErr w:type="spellEnd"/>
            <w:r w:rsidRPr="00613861">
              <w:rPr>
                <w:lang w:val="pt-BR"/>
              </w:rPr>
              <w:t xml:space="preserve"> ao 5º ano</w:t>
            </w:r>
          </w:p>
        </w:tc>
        <w:tc>
          <w:tcPr>
            <w:tcW w:w="5505" w:type="dxa"/>
            <w:tcBorders>
              <w:top w:val="single" w:sz="4" w:space="0" w:color="000000"/>
              <w:left w:val="single" w:sz="4" w:space="0" w:color="000000"/>
              <w:bottom w:val="single" w:sz="4" w:space="0" w:color="000000"/>
              <w:right w:val="single" w:sz="4" w:space="0" w:color="000000"/>
            </w:tcBorders>
          </w:tcPr>
          <w:p w14:paraId="768AAB22" w14:textId="31D6F5D7" w:rsidR="00513D69" w:rsidRPr="00613861" w:rsidRDefault="00DB5B48" w:rsidP="00F344ED">
            <w:pPr>
              <w:widowControl/>
              <w:spacing w:line="360" w:lineRule="auto"/>
              <w:ind w:left="0" w:hanging="2"/>
              <w:rPr>
                <w:lang w:val="pt-BR"/>
              </w:rPr>
            </w:pPr>
            <w:r w:rsidRPr="00613861">
              <w:rPr>
                <w:lang w:val="pt-BR"/>
              </w:rPr>
              <w:t xml:space="preserve">Rua </w:t>
            </w:r>
            <w:r w:rsidR="00612AD1">
              <w:rPr>
                <w:lang w:val="pt-BR"/>
              </w:rPr>
              <w:t>João Alves Moreira, 39</w:t>
            </w:r>
            <w:r w:rsidRPr="00613861">
              <w:rPr>
                <w:lang w:val="pt-BR"/>
              </w:rPr>
              <w:t xml:space="preserve"> - </w:t>
            </w:r>
            <w:r w:rsidR="00612AD1">
              <w:rPr>
                <w:lang w:val="pt-BR"/>
              </w:rPr>
              <w:t>Silvestre</w:t>
            </w:r>
            <w:r w:rsidRPr="00613861">
              <w:rPr>
                <w:lang w:val="pt-BR"/>
              </w:rPr>
              <w:t>/ 3874 8468/ 8469 - José Carlos</w:t>
            </w:r>
          </w:p>
        </w:tc>
      </w:tr>
      <w:tr w:rsidR="00513D69" w14:paraId="10154645" w14:textId="77777777">
        <w:tc>
          <w:tcPr>
            <w:tcW w:w="4320" w:type="dxa"/>
            <w:tcBorders>
              <w:top w:val="single" w:sz="4" w:space="0" w:color="000000"/>
              <w:left w:val="single" w:sz="4" w:space="0" w:color="000000"/>
              <w:bottom w:val="single" w:sz="4" w:space="0" w:color="000000"/>
              <w:right w:val="single" w:sz="4" w:space="0" w:color="000000"/>
            </w:tcBorders>
          </w:tcPr>
          <w:p w14:paraId="2695493B" w14:textId="77777777" w:rsidR="00513D69" w:rsidRPr="00613861" w:rsidRDefault="00DB5B48" w:rsidP="00F344ED">
            <w:pPr>
              <w:widowControl/>
              <w:spacing w:line="360" w:lineRule="auto"/>
              <w:ind w:left="0" w:hanging="2"/>
              <w:rPr>
                <w:lang w:val="pt-BR"/>
              </w:rPr>
            </w:pPr>
            <w:r w:rsidRPr="00613861">
              <w:rPr>
                <w:lang w:val="pt-BR"/>
              </w:rPr>
              <w:t>3.E. M. Cel. Antônio Silva Bernardes – CASB</w:t>
            </w:r>
          </w:p>
          <w:p w14:paraId="482728B6" w14:textId="77777777" w:rsidR="00513D69" w:rsidRPr="00613861" w:rsidRDefault="00DB5B48" w:rsidP="00F344ED">
            <w:pPr>
              <w:widowControl/>
              <w:spacing w:line="360" w:lineRule="auto"/>
              <w:ind w:left="0" w:hanging="2"/>
              <w:rPr>
                <w:lang w:val="pt-BR"/>
              </w:rPr>
            </w:pPr>
            <w:r w:rsidRPr="00613861">
              <w:rPr>
                <w:lang w:val="pt-BR"/>
              </w:rPr>
              <w:t>Série: 1º ao 9º ano e EJA</w:t>
            </w:r>
          </w:p>
        </w:tc>
        <w:tc>
          <w:tcPr>
            <w:tcW w:w="5505" w:type="dxa"/>
            <w:tcBorders>
              <w:top w:val="single" w:sz="4" w:space="0" w:color="000000"/>
              <w:left w:val="single" w:sz="4" w:space="0" w:color="000000"/>
              <w:bottom w:val="single" w:sz="4" w:space="0" w:color="000000"/>
              <w:right w:val="single" w:sz="4" w:space="0" w:color="000000"/>
            </w:tcBorders>
          </w:tcPr>
          <w:p w14:paraId="2151A483" w14:textId="77777777" w:rsidR="00513D69" w:rsidRPr="00613861" w:rsidRDefault="00DB5B48" w:rsidP="00F344ED">
            <w:pPr>
              <w:widowControl/>
              <w:spacing w:line="360" w:lineRule="auto"/>
              <w:ind w:left="0" w:hanging="2"/>
              <w:rPr>
                <w:lang w:val="pt-BR"/>
              </w:rPr>
            </w:pPr>
            <w:r w:rsidRPr="00613861">
              <w:rPr>
                <w:lang w:val="pt-BR"/>
              </w:rPr>
              <w:t xml:space="preserve">Rua Benjamim Araújo, 71 – Centro /3874 8470 - </w:t>
            </w:r>
          </w:p>
          <w:p w14:paraId="5420F9A0" w14:textId="77777777" w:rsidR="00513D69" w:rsidRPr="00613861" w:rsidRDefault="00DB5B48" w:rsidP="00F344ED">
            <w:pPr>
              <w:widowControl/>
              <w:spacing w:line="360" w:lineRule="auto"/>
              <w:ind w:left="0" w:hanging="2"/>
              <w:rPr>
                <w:lang w:val="pt-BR"/>
              </w:rPr>
            </w:pPr>
            <w:r w:rsidRPr="00613861">
              <w:rPr>
                <w:lang w:val="pt-BR"/>
              </w:rPr>
              <w:t>Denise</w:t>
            </w:r>
          </w:p>
        </w:tc>
      </w:tr>
      <w:tr w:rsidR="00513D69" w14:paraId="25D1F811" w14:textId="77777777">
        <w:tc>
          <w:tcPr>
            <w:tcW w:w="4320" w:type="dxa"/>
            <w:tcBorders>
              <w:top w:val="single" w:sz="4" w:space="0" w:color="000000"/>
              <w:left w:val="single" w:sz="4" w:space="0" w:color="000000"/>
              <w:bottom w:val="single" w:sz="4" w:space="0" w:color="000000"/>
              <w:right w:val="single" w:sz="4" w:space="0" w:color="000000"/>
            </w:tcBorders>
          </w:tcPr>
          <w:p w14:paraId="1B358210" w14:textId="77777777" w:rsidR="00513D69" w:rsidRPr="00613861" w:rsidRDefault="00DB5B48" w:rsidP="00F344ED">
            <w:pPr>
              <w:widowControl/>
              <w:spacing w:line="360" w:lineRule="auto"/>
              <w:ind w:left="0" w:hanging="2"/>
              <w:rPr>
                <w:lang w:val="pt-BR"/>
              </w:rPr>
            </w:pPr>
            <w:r w:rsidRPr="00613861">
              <w:rPr>
                <w:lang w:val="pt-BR"/>
              </w:rPr>
              <w:t>4.Centro Ed.  Dr. Januário de A. Fontes</w:t>
            </w:r>
          </w:p>
          <w:p w14:paraId="6ECB4DBE" w14:textId="77777777" w:rsidR="00513D69" w:rsidRPr="00613861" w:rsidRDefault="00DB5B48" w:rsidP="00F344ED">
            <w:pPr>
              <w:widowControl/>
              <w:spacing w:line="360" w:lineRule="auto"/>
              <w:ind w:left="0" w:hanging="2"/>
              <w:rPr>
                <w:lang w:val="pt-BR"/>
              </w:rPr>
            </w:pPr>
            <w:r w:rsidRPr="00613861">
              <w:rPr>
                <w:lang w:val="pt-BR"/>
              </w:rPr>
              <w:t>Série: creche ao 9º ano</w:t>
            </w:r>
          </w:p>
        </w:tc>
        <w:tc>
          <w:tcPr>
            <w:tcW w:w="5505" w:type="dxa"/>
            <w:tcBorders>
              <w:top w:val="single" w:sz="4" w:space="0" w:color="000000"/>
              <w:left w:val="single" w:sz="4" w:space="0" w:color="000000"/>
              <w:bottom w:val="single" w:sz="4" w:space="0" w:color="000000"/>
              <w:right w:val="single" w:sz="4" w:space="0" w:color="000000"/>
            </w:tcBorders>
          </w:tcPr>
          <w:p w14:paraId="08725921" w14:textId="77777777" w:rsidR="00513D69" w:rsidRPr="00613861" w:rsidRDefault="00DB5B48" w:rsidP="00F344ED">
            <w:pPr>
              <w:widowControl/>
              <w:spacing w:line="360" w:lineRule="auto"/>
              <w:ind w:left="0" w:hanging="2"/>
              <w:rPr>
                <w:lang w:val="pt-BR"/>
              </w:rPr>
            </w:pPr>
            <w:r w:rsidRPr="00613861">
              <w:rPr>
                <w:lang w:val="pt-BR"/>
              </w:rPr>
              <w:t xml:space="preserve">Rua José dos Santos, 146 – Centro /3874-8466/8467 - Adriane </w:t>
            </w:r>
          </w:p>
        </w:tc>
      </w:tr>
      <w:tr w:rsidR="00513D69" w14:paraId="5ACCD61E" w14:textId="77777777">
        <w:tc>
          <w:tcPr>
            <w:tcW w:w="4320" w:type="dxa"/>
            <w:tcBorders>
              <w:top w:val="single" w:sz="4" w:space="0" w:color="000000"/>
              <w:left w:val="single" w:sz="4" w:space="0" w:color="000000"/>
              <w:bottom w:val="single" w:sz="4" w:space="0" w:color="000000"/>
              <w:right w:val="single" w:sz="4" w:space="0" w:color="000000"/>
            </w:tcBorders>
          </w:tcPr>
          <w:p w14:paraId="03267D0B" w14:textId="77777777" w:rsidR="00513D69" w:rsidRPr="00613861" w:rsidRDefault="00DB5B48" w:rsidP="00F344ED">
            <w:pPr>
              <w:widowControl/>
              <w:spacing w:line="360" w:lineRule="auto"/>
              <w:ind w:left="0" w:hanging="2"/>
              <w:rPr>
                <w:lang w:val="pt-BR"/>
              </w:rPr>
            </w:pPr>
            <w:r w:rsidRPr="00613861">
              <w:rPr>
                <w:lang w:val="pt-BR"/>
              </w:rPr>
              <w:t>5.E. M. Dr. Arthur Bernardes</w:t>
            </w:r>
          </w:p>
          <w:p w14:paraId="7697D2CE" w14:textId="77777777" w:rsidR="00513D69" w:rsidRPr="00613861" w:rsidRDefault="00DB5B48" w:rsidP="00F344ED">
            <w:pPr>
              <w:widowControl/>
              <w:spacing w:line="360" w:lineRule="auto"/>
              <w:ind w:left="0" w:hanging="2"/>
              <w:rPr>
                <w:lang w:val="pt-BR"/>
              </w:rPr>
            </w:pPr>
            <w:r w:rsidRPr="00613861">
              <w:rPr>
                <w:lang w:val="pt-BR"/>
              </w:rPr>
              <w:t>Série: creche ao 9º ano</w:t>
            </w:r>
          </w:p>
        </w:tc>
        <w:tc>
          <w:tcPr>
            <w:tcW w:w="5505" w:type="dxa"/>
            <w:tcBorders>
              <w:top w:val="single" w:sz="4" w:space="0" w:color="000000"/>
              <w:left w:val="single" w:sz="4" w:space="0" w:color="000000"/>
              <w:bottom w:val="single" w:sz="4" w:space="0" w:color="000000"/>
              <w:right w:val="single" w:sz="4" w:space="0" w:color="000000"/>
            </w:tcBorders>
          </w:tcPr>
          <w:p w14:paraId="397F1170" w14:textId="77777777" w:rsidR="00513D69" w:rsidRPr="00613861" w:rsidRDefault="00DB5B48" w:rsidP="00F344ED">
            <w:pPr>
              <w:widowControl/>
              <w:spacing w:line="360" w:lineRule="auto"/>
              <w:ind w:left="0" w:hanging="2"/>
              <w:rPr>
                <w:lang w:val="pt-BR"/>
              </w:rPr>
            </w:pPr>
            <w:r w:rsidRPr="00613861">
              <w:rPr>
                <w:lang w:val="pt-BR"/>
              </w:rPr>
              <w:t>Rua Papa João Paulo I, 60 - Novo Silvestre /3874 8470 - Adriana A.</w:t>
            </w:r>
          </w:p>
        </w:tc>
      </w:tr>
      <w:tr w:rsidR="00513D69" w14:paraId="4CB5F541" w14:textId="77777777">
        <w:tc>
          <w:tcPr>
            <w:tcW w:w="4320" w:type="dxa"/>
            <w:tcBorders>
              <w:top w:val="single" w:sz="4" w:space="0" w:color="000000"/>
              <w:left w:val="single" w:sz="4" w:space="0" w:color="000000"/>
              <w:bottom w:val="single" w:sz="4" w:space="0" w:color="000000"/>
              <w:right w:val="single" w:sz="4" w:space="0" w:color="000000"/>
            </w:tcBorders>
          </w:tcPr>
          <w:p w14:paraId="7F3F3455" w14:textId="77777777" w:rsidR="00513D69" w:rsidRPr="00613861" w:rsidRDefault="00DB5B48" w:rsidP="00F344ED">
            <w:pPr>
              <w:widowControl/>
              <w:spacing w:line="360" w:lineRule="auto"/>
              <w:ind w:left="0" w:hanging="2"/>
              <w:rPr>
                <w:lang w:val="pt-BR"/>
              </w:rPr>
            </w:pPr>
            <w:r w:rsidRPr="00613861">
              <w:rPr>
                <w:lang w:val="pt-BR"/>
              </w:rPr>
              <w:t>6.E. M. Dr. Juscelino Kubistchek</w:t>
            </w:r>
          </w:p>
          <w:p w14:paraId="36C78F40" w14:textId="77777777" w:rsidR="00513D69" w:rsidRPr="00613861" w:rsidRDefault="00DB5B48" w:rsidP="00F344ED">
            <w:pPr>
              <w:widowControl/>
              <w:spacing w:line="360" w:lineRule="auto"/>
              <w:ind w:left="0" w:hanging="2"/>
              <w:rPr>
                <w:lang w:val="pt-BR"/>
              </w:rPr>
            </w:pPr>
            <w:r w:rsidRPr="00613861">
              <w:rPr>
                <w:lang w:val="pt-BR"/>
              </w:rPr>
              <w:t>Série: creche ao 5º ano</w:t>
            </w:r>
          </w:p>
        </w:tc>
        <w:tc>
          <w:tcPr>
            <w:tcW w:w="5505" w:type="dxa"/>
            <w:tcBorders>
              <w:top w:val="single" w:sz="4" w:space="0" w:color="000000"/>
              <w:left w:val="single" w:sz="4" w:space="0" w:color="000000"/>
              <w:bottom w:val="single" w:sz="4" w:space="0" w:color="000000"/>
              <w:right w:val="single" w:sz="4" w:space="0" w:color="000000"/>
            </w:tcBorders>
          </w:tcPr>
          <w:p w14:paraId="20CF5328" w14:textId="77777777" w:rsidR="00513D69" w:rsidRPr="00613861" w:rsidRDefault="00DB5B48" w:rsidP="00F344ED">
            <w:pPr>
              <w:widowControl/>
              <w:spacing w:line="360" w:lineRule="auto"/>
              <w:ind w:left="0" w:hanging="2"/>
              <w:rPr>
                <w:lang w:val="pt-BR"/>
              </w:rPr>
            </w:pPr>
            <w:r w:rsidRPr="00613861">
              <w:rPr>
                <w:lang w:val="pt-BR"/>
              </w:rPr>
              <w:t xml:space="preserve">Rua </w:t>
            </w:r>
            <w:proofErr w:type="spellStart"/>
            <w:r w:rsidRPr="00613861">
              <w:rPr>
                <w:lang w:val="pt-BR"/>
              </w:rPr>
              <w:t>Vanor</w:t>
            </w:r>
            <w:proofErr w:type="spellEnd"/>
            <w:r w:rsidRPr="00613861">
              <w:rPr>
                <w:lang w:val="pt-BR"/>
              </w:rPr>
              <w:t xml:space="preserve"> Feijó, 140 – Barrinha /3874 9370 - Cláudia</w:t>
            </w:r>
          </w:p>
        </w:tc>
      </w:tr>
      <w:tr w:rsidR="00513D69" w14:paraId="7F3D312E" w14:textId="77777777">
        <w:tc>
          <w:tcPr>
            <w:tcW w:w="4320" w:type="dxa"/>
            <w:tcBorders>
              <w:top w:val="single" w:sz="4" w:space="0" w:color="000000"/>
              <w:left w:val="single" w:sz="4" w:space="0" w:color="000000"/>
              <w:bottom w:val="single" w:sz="4" w:space="0" w:color="000000"/>
              <w:right w:val="single" w:sz="4" w:space="0" w:color="000000"/>
            </w:tcBorders>
          </w:tcPr>
          <w:p w14:paraId="7B8EA2A4" w14:textId="77777777" w:rsidR="00513D69" w:rsidRPr="00613861" w:rsidRDefault="00DB5B48" w:rsidP="00F344ED">
            <w:pPr>
              <w:widowControl/>
              <w:spacing w:line="360" w:lineRule="auto"/>
              <w:ind w:left="0" w:hanging="2"/>
              <w:rPr>
                <w:lang w:val="pt-BR"/>
              </w:rPr>
            </w:pPr>
            <w:r w:rsidRPr="00613861">
              <w:rPr>
                <w:lang w:val="pt-BR"/>
              </w:rPr>
              <w:t xml:space="preserve">7.E. M. João Francisco da Silva </w:t>
            </w:r>
          </w:p>
          <w:p w14:paraId="2A025A3A" w14:textId="77777777" w:rsidR="00513D69" w:rsidRPr="00613861" w:rsidRDefault="00DB5B48" w:rsidP="00F344ED">
            <w:pPr>
              <w:widowControl/>
              <w:spacing w:line="360" w:lineRule="auto"/>
              <w:ind w:left="0" w:hanging="2"/>
              <w:rPr>
                <w:lang w:val="pt-BR"/>
              </w:rPr>
            </w:pPr>
            <w:r w:rsidRPr="00613861">
              <w:rPr>
                <w:lang w:val="pt-BR"/>
              </w:rPr>
              <w:t>Série: creche ao 9º ano</w:t>
            </w:r>
          </w:p>
        </w:tc>
        <w:tc>
          <w:tcPr>
            <w:tcW w:w="5505" w:type="dxa"/>
            <w:tcBorders>
              <w:top w:val="single" w:sz="4" w:space="0" w:color="000000"/>
              <w:left w:val="single" w:sz="4" w:space="0" w:color="000000"/>
              <w:bottom w:val="single" w:sz="4" w:space="0" w:color="000000"/>
              <w:right w:val="single" w:sz="4" w:space="0" w:color="000000"/>
            </w:tcBorders>
          </w:tcPr>
          <w:p w14:paraId="374C253C" w14:textId="77777777" w:rsidR="00513D69" w:rsidRPr="00613861" w:rsidRDefault="00DB5B48" w:rsidP="00F344ED">
            <w:pPr>
              <w:widowControl/>
              <w:spacing w:line="360" w:lineRule="auto"/>
              <w:ind w:left="0" w:hanging="2"/>
              <w:rPr>
                <w:lang w:val="pt-BR"/>
              </w:rPr>
            </w:pPr>
            <w:r w:rsidRPr="00613861">
              <w:rPr>
                <w:lang w:val="pt-BR"/>
              </w:rPr>
              <w:t xml:space="preserve">Praça Alexandre </w:t>
            </w:r>
            <w:proofErr w:type="spellStart"/>
            <w:r w:rsidRPr="00613861">
              <w:rPr>
                <w:lang w:val="pt-BR"/>
              </w:rPr>
              <w:t>Aad</w:t>
            </w:r>
            <w:proofErr w:type="spellEnd"/>
            <w:r w:rsidRPr="00613861">
              <w:rPr>
                <w:lang w:val="pt-BR"/>
              </w:rPr>
              <w:t>, 27 – Cachoeirinha/ 3874 8472 - Rita</w:t>
            </w:r>
          </w:p>
        </w:tc>
      </w:tr>
      <w:tr w:rsidR="00513D69" w14:paraId="6A7E6A64" w14:textId="77777777">
        <w:tc>
          <w:tcPr>
            <w:tcW w:w="4320" w:type="dxa"/>
            <w:tcBorders>
              <w:top w:val="single" w:sz="4" w:space="0" w:color="000000"/>
              <w:left w:val="single" w:sz="4" w:space="0" w:color="000000"/>
              <w:bottom w:val="single" w:sz="4" w:space="0" w:color="000000"/>
              <w:right w:val="single" w:sz="4" w:space="0" w:color="000000"/>
            </w:tcBorders>
          </w:tcPr>
          <w:p w14:paraId="6994AF5D" w14:textId="77777777" w:rsidR="00513D69" w:rsidRPr="00613861" w:rsidRDefault="00DB5B48" w:rsidP="00F344ED">
            <w:pPr>
              <w:widowControl/>
              <w:spacing w:line="360" w:lineRule="auto"/>
              <w:ind w:left="0" w:hanging="2"/>
              <w:rPr>
                <w:lang w:val="pt-BR"/>
              </w:rPr>
            </w:pPr>
            <w:r w:rsidRPr="00613861">
              <w:rPr>
                <w:lang w:val="pt-BR"/>
              </w:rPr>
              <w:t xml:space="preserve">8.E. M. José Lopes Sobrinho </w:t>
            </w:r>
          </w:p>
          <w:p w14:paraId="08187428" w14:textId="77777777" w:rsidR="00513D69" w:rsidRPr="00613861" w:rsidRDefault="00DB5B48" w:rsidP="00F344ED">
            <w:pPr>
              <w:widowControl/>
              <w:spacing w:line="360" w:lineRule="auto"/>
              <w:ind w:left="0" w:hanging="2"/>
              <w:rPr>
                <w:lang w:val="pt-BR"/>
              </w:rPr>
            </w:pPr>
            <w:r w:rsidRPr="00613861">
              <w:rPr>
                <w:lang w:val="pt-BR"/>
              </w:rPr>
              <w:t>Série: creche ao 5º ano</w:t>
            </w:r>
          </w:p>
        </w:tc>
        <w:tc>
          <w:tcPr>
            <w:tcW w:w="5505" w:type="dxa"/>
            <w:tcBorders>
              <w:top w:val="single" w:sz="4" w:space="0" w:color="000000"/>
              <w:left w:val="single" w:sz="4" w:space="0" w:color="000000"/>
              <w:bottom w:val="single" w:sz="4" w:space="0" w:color="000000"/>
              <w:right w:val="single" w:sz="4" w:space="0" w:color="000000"/>
            </w:tcBorders>
          </w:tcPr>
          <w:p w14:paraId="2D2CCF31" w14:textId="77777777" w:rsidR="00513D69" w:rsidRPr="00613861" w:rsidRDefault="00DB5B48" w:rsidP="00F344ED">
            <w:pPr>
              <w:widowControl/>
              <w:spacing w:line="360" w:lineRule="auto"/>
              <w:ind w:left="0" w:hanging="2"/>
              <w:rPr>
                <w:lang w:val="pt-BR"/>
              </w:rPr>
            </w:pPr>
            <w:r w:rsidRPr="00613861">
              <w:rPr>
                <w:lang w:val="pt-BR"/>
              </w:rPr>
              <w:t>Estação Velha – ZONA RURAL – TICO - TICO</w:t>
            </w:r>
          </w:p>
          <w:p w14:paraId="2B15482B" w14:textId="77777777" w:rsidR="00513D69" w:rsidRDefault="00DB5B48" w:rsidP="00F344ED">
            <w:pPr>
              <w:widowControl/>
              <w:spacing w:line="360" w:lineRule="auto"/>
              <w:ind w:left="0" w:hanging="2"/>
            </w:pPr>
            <w:r>
              <w:t xml:space="preserve">DIRETORA: Marcia </w:t>
            </w:r>
          </w:p>
        </w:tc>
      </w:tr>
      <w:tr w:rsidR="00513D69" w14:paraId="0915E192" w14:textId="77777777">
        <w:tc>
          <w:tcPr>
            <w:tcW w:w="4320" w:type="dxa"/>
            <w:tcBorders>
              <w:top w:val="single" w:sz="4" w:space="0" w:color="000000"/>
              <w:left w:val="single" w:sz="4" w:space="0" w:color="000000"/>
              <w:bottom w:val="single" w:sz="4" w:space="0" w:color="000000"/>
              <w:right w:val="single" w:sz="4" w:space="0" w:color="000000"/>
            </w:tcBorders>
          </w:tcPr>
          <w:p w14:paraId="0EC47731" w14:textId="77777777" w:rsidR="00513D69" w:rsidRPr="00613861" w:rsidRDefault="00DB5B48" w:rsidP="00F344ED">
            <w:pPr>
              <w:widowControl/>
              <w:spacing w:line="360" w:lineRule="auto"/>
              <w:ind w:left="0" w:hanging="2"/>
              <w:rPr>
                <w:lang w:val="pt-BR"/>
              </w:rPr>
            </w:pPr>
            <w:r w:rsidRPr="00613861">
              <w:rPr>
                <w:lang w:val="pt-BR"/>
              </w:rPr>
              <w:t>9.E. M. José Teotônio Pacheco</w:t>
            </w:r>
          </w:p>
          <w:p w14:paraId="221D45C1" w14:textId="77777777" w:rsidR="00513D69" w:rsidRPr="00613861" w:rsidRDefault="00DB5B48" w:rsidP="00F344ED">
            <w:pPr>
              <w:widowControl/>
              <w:spacing w:line="360" w:lineRule="auto"/>
              <w:ind w:left="0" w:hanging="2"/>
              <w:rPr>
                <w:lang w:val="pt-BR"/>
              </w:rPr>
            </w:pPr>
            <w:r w:rsidRPr="00613861">
              <w:rPr>
                <w:lang w:val="pt-BR"/>
              </w:rPr>
              <w:t xml:space="preserve">Série: </w:t>
            </w:r>
            <w:proofErr w:type="spellStart"/>
            <w:r w:rsidRPr="00613861">
              <w:rPr>
                <w:lang w:val="pt-BR"/>
              </w:rPr>
              <w:t>pré</w:t>
            </w:r>
            <w:proofErr w:type="spellEnd"/>
            <w:r w:rsidRPr="00613861">
              <w:rPr>
                <w:lang w:val="pt-BR"/>
              </w:rPr>
              <w:t xml:space="preserve"> ao 5º ano</w:t>
            </w:r>
          </w:p>
        </w:tc>
        <w:tc>
          <w:tcPr>
            <w:tcW w:w="5505" w:type="dxa"/>
            <w:tcBorders>
              <w:top w:val="single" w:sz="4" w:space="0" w:color="000000"/>
              <w:left w:val="single" w:sz="4" w:space="0" w:color="000000"/>
              <w:bottom w:val="single" w:sz="4" w:space="0" w:color="000000"/>
              <w:right w:val="single" w:sz="4" w:space="0" w:color="000000"/>
            </w:tcBorders>
          </w:tcPr>
          <w:p w14:paraId="5809C45E" w14:textId="77777777" w:rsidR="00513D69" w:rsidRPr="00613861" w:rsidRDefault="00DB5B48" w:rsidP="00F344ED">
            <w:pPr>
              <w:widowControl/>
              <w:spacing w:line="360" w:lineRule="auto"/>
              <w:ind w:left="0" w:hanging="2"/>
              <w:rPr>
                <w:lang w:val="pt-BR"/>
              </w:rPr>
            </w:pPr>
            <w:r w:rsidRPr="00613861">
              <w:rPr>
                <w:lang w:val="pt-BR"/>
              </w:rPr>
              <w:t>Rua José Teotônio Pacheco, s/n - Bairro Posses de Nova Viçosa – ZONA RURAL-  POSSES</w:t>
            </w:r>
          </w:p>
          <w:p w14:paraId="09BF4064" w14:textId="77777777" w:rsidR="00513D69" w:rsidRDefault="00DB5B48" w:rsidP="00F344ED">
            <w:pPr>
              <w:widowControl/>
              <w:spacing w:line="360" w:lineRule="auto"/>
              <w:ind w:left="0" w:hanging="2"/>
            </w:pPr>
            <w:r>
              <w:t>Tel: 3874-8471- Vanessa</w:t>
            </w:r>
          </w:p>
        </w:tc>
      </w:tr>
      <w:tr w:rsidR="00513D69" w14:paraId="031A541A" w14:textId="77777777">
        <w:tc>
          <w:tcPr>
            <w:tcW w:w="4320" w:type="dxa"/>
            <w:tcBorders>
              <w:top w:val="single" w:sz="4" w:space="0" w:color="000000"/>
              <w:left w:val="single" w:sz="4" w:space="0" w:color="000000"/>
              <w:bottom w:val="single" w:sz="4" w:space="0" w:color="000000"/>
              <w:right w:val="single" w:sz="4" w:space="0" w:color="000000"/>
            </w:tcBorders>
          </w:tcPr>
          <w:p w14:paraId="277B5C15" w14:textId="77777777" w:rsidR="00513D69" w:rsidRDefault="00DB5B48" w:rsidP="00F344ED">
            <w:pPr>
              <w:widowControl/>
              <w:spacing w:line="360" w:lineRule="auto"/>
              <w:ind w:left="0" w:hanging="2"/>
            </w:pPr>
            <w:r>
              <w:t xml:space="preserve">10. CEMEI </w:t>
            </w:r>
            <w:proofErr w:type="spellStart"/>
            <w:r>
              <w:t>Cônego</w:t>
            </w:r>
            <w:proofErr w:type="spellEnd"/>
            <w:r>
              <w:t xml:space="preserve"> Geraldo Mendes </w:t>
            </w:r>
          </w:p>
        </w:tc>
        <w:tc>
          <w:tcPr>
            <w:tcW w:w="5505" w:type="dxa"/>
            <w:tcBorders>
              <w:top w:val="single" w:sz="4" w:space="0" w:color="000000"/>
              <w:left w:val="single" w:sz="4" w:space="0" w:color="000000"/>
              <w:bottom w:val="single" w:sz="4" w:space="0" w:color="000000"/>
              <w:right w:val="single" w:sz="4" w:space="0" w:color="000000"/>
            </w:tcBorders>
          </w:tcPr>
          <w:p w14:paraId="42885464" w14:textId="70AF77D7" w:rsidR="00513D69" w:rsidRPr="00613861" w:rsidRDefault="00DB5B48" w:rsidP="00F344ED">
            <w:pPr>
              <w:widowControl/>
              <w:spacing w:line="360" w:lineRule="auto"/>
              <w:ind w:left="0" w:hanging="2"/>
              <w:rPr>
                <w:lang w:val="pt-BR"/>
              </w:rPr>
            </w:pPr>
            <w:r w:rsidRPr="00613861">
              <w:rPr>
                <w:lang w:val="pt-BR"/>
              </w:rPr>
              <w:t xml:space="preserve">Rua </w:t>
            </w:r>
            <w:r w:rsidR="00612AD1">
              <w:rPr>
                <w:lang w:val="pt-BR"/>
              </w:rPr>
              <w:t>Misael Lustosa 430</w:t>
            </w:r>
            <w:r w:rsidRPr="00613861">
              <w:rPr>
                <w:lang w:val="pt-BR"/>
              </w:rPr>
              <w:t xml:space="preserve"> – Silvestre / 3874 8482- </w:t>
            </w:r>
            <w:proofErr w:type="spellStart"/>
            <w:r w:rsidRPr="00613861">
              <w:rPr>
                <w:lang w:val="pt-BR"/>
              </w:rPr>
              <w:t>Marcionília</w:t>
            </w:r>
            <w:proofErr w:type="spellEnd"/>
          </w:p>
        </w:tc>
      </w:tr>
      <w:tr w:rsidR="00513D69" w14:paraId="214E9392" w14:textId="77777777">
        <w:tc>
          <w:tcPr>
            <w:tcW w:w="4320" w:type="dxa"/>
            <w:tcBorders>
              <w:top w:val="single" w:sz="4" w:space="0" w:color="000000"/>
              <w:left w:val="single" w:sz="4" w:space="0" w:color="000000"/>
              <w:bottom w:val="single" w:sz="4" w:space="0" w:color="000000"/>
              <w:right w:val="single" w:sz="4" w:space="0" w:color="000000"/>
            </w:tcBorders>
          </w:tcPr>
          <w:p w14:paraId="24191FC5" w14:textId="77777777" w:rsidR="00513D69" w:rsidRDefault="00DB5B48" w:rsidP="00F344ED">
            <w:pPr>
              <w:widowControl/>
              <w:spacing w:line="360" w:lineRule="auto"/>
              <w:ind w:left="0" w:hanging="2"/>
            </w:pPr>
            <w:r>
              <w:t xml:space="preserve">11.E. M. </w:t>
            </w:r>
            <w:proofErr w:type="spellStart"/>
            <w:r>
              <w:t>Ministro</w:t>
            </w:r>
            <w:proofErr w:type="spellEnd"/>
            <w:r>
              <w:t xml:space="preserve"> Ed. </w:t>
            </w:r>
            <w:proofErr w:type="spellStart"/>
            <w:r>
              <w:t>Lins</w:t>
            </w:r>
            <w:proofErr w:type="spellEnd"/>
          </w:p>
          <w:p w14:paraId="72E4967E" w14:textId="77777777" w:rsidR="00513D69" w:rsidRPr="00613861" w:rsidRDefault="00DB5B48" w:rsidP="00F344ED">
            <w:pPr>
              <w:widowControl/>
              <w:spacing w:line="360" w:lineRule="auto"/>
              <w:ind w:left="0" w:hanging="2"/>
              <w:rPr>
                <w:lang w:val="pt-BR"/>
              </w:rPr>
            </w:pPr>
            <w:r w:rsidRPr="00613861">
              <w:rPr>
                <w:lang w:val="pt-BR"/>
              </w:rPr>
              <w:t>Série: 1º ao 9º e EJA</w:t>
            </w:r>
          </w:p>
        </w:tc>
        <w:tc>
          <w:tcPr>
            <w:tcW w:w="5505" w:type="dxa"/>
            <w:tcBorders>
              <w:top w:val="single" w:sz="4" w:space="0" w:color="000000"/>
              <w:left w:val="single" w:sz="4" w:space="0" w:color="000000"/>
              <w:bottom w:val="single" w:sz="4" w:space="0" w:color="000000"/>
              <w:right w:val="single" w:sz="4" w:space="0" w:color="000000"/>
            </w:tcBorders>
          </w:tcPr>
          <w:p w14:paraId="466E4D05" w14:textId="77777777" w:rsidR="00513D69" w:rsidRPr="00613861" w:rsidRDefault="00DB5B48" w:rsidP="00F344ED">
            <w:pPr>
              <w:widowControl/>
              <w:spacing w:line="360" w:lineRule="auto"/>
              <w:ind w:left="0" w:hanging="2"/>
              <w:rPr>
                <w:lang w:val="pt-BR"/>
              </w:rPr>
            </w:pPr>
            <w:r w:rsidRPr="00613861">
              <w:rPr>
                <w:lang w:val="pt-BR"/>
              </w:rPr>
              <w:t>Av. Santa Rita, 337 – Centro</w:t>
            </w:r>
          </w:p>
          <w:p w14:paraId="108D8C5D" w14:textId="77777777" w:rsidR="00513D69" w:rsidRPr="00613861" w:rsidRDefault="00DB5B48" w:rsidP="00F344ED">
            <w:pPr>
              <w:widowControl/>
              <w:spacing w:line="360" w:lineRule="auto"/>
              <w:ind w:left="0" w:hanging="2"/>
              <w:rPr>
                <w:lang w:val="pt-BR"/>
              </w:rPr>
            </w:pPr>
            <w:proofErr w:type="spellStart"/>
            <w:r w:rsidRPr="00613861">
              <w:rPr>
                <w:lang w:val="pt-BR"/>
              </w:rPr>
              <w:t>Tel</w:t>
            </w:r>
            <w:proofErr w:type="spellEnd"/>
            <w:r w:rsidRPr="00613861">
              <w:rPr>
                <w:lang w:val="pt-BR"/>
              </w:rPr>
              <w:t>: 3874-8473/8474 – Carla</w:t>
            </w:r>
          </w:p>
        </w:tc>
      </w:tr>
      <w:tr w:rsidR="00513D69" w14:paraId="3CC22678" w14:textId="77777777">
        <w:tc>
          <w:tcPr>
            <w:tcW w:w="4320" w:type="dxa"/>
            <w:tcBorders>
              <w:top w:val="single" w:sz="4" w:space="0" w:color="000000"/>
              <w:left w:val="single" w:sz="4" w:space="0" w:color="000000"/>
              <w:bottom w:val="single" w:sz="4" w:space="0" w:color="000000"/>
              <w:right w:val="single" w:sz="4" w:space="0" w:color="000000"/>
            </w:tcBorders>
          </w:tcPr>
          <w:p w14:paraId="5E7FFBF6" w14:textId="77777777" w:rsidR="00513D69" w:rsidRPr="00613861" w:rsidRDefault="00DB5B48" w:rsidP="00F344ED">
            <w:pPr>
              <w:widowControl/>
              <w:spacing w:line="360" w:lineRule="auto"/>
              <w:ind w:left="0" w:hanging="2"/>
              <w:rPr>
                <w:lang w:val="pt-BR"/>
              </w:rPr>
            </w:pPr>
            <w:r w:rsidRPr="00613861">
              <w:rPr>
                <w:lang w:val="pt-BR"/>
              </w:rPr>
              <w:t>12.E. M. Nossa Senhora de Fátima</w:t>
            </w:r>
          </w:p>
          <w:p w14:paraId="6EF207D9" w14:textId="77777777" w:rsidR="00513D69" w:rsidRPr="00613861" w:rsidRDefault="00DB5B48" w:rsidP="00F344ED">
            <w:pPr>
              <w:widowControl/>
              <w:spacing w:line="360" w:lineRule="auto"/>
              <w:ind w:left="0" w:hanging="2"/>
              <w:rPr>
                <w:lang w:val="pt-BR"/>
              </w:rPr>
            </w:pPr>
            <w:r w:rsidRPr="00613861">
              <w:rPr>
                <w:lang w:val="pt-BR"/>
              </w:rPr>
              <w:t>Série: creche ao 9º ano</w:t>
            </w:r>
          </w:p>
        </w:tc>
        <w:tc>
          <w:tcPr>
            <w:tcW w:w="5505" w:type="dxa"/>
            <w:tcBorders>
              <w:top w:val="single" w:sz="4" w:space="0" w:color="000000"/>
              <w:left w:val="single" w:sz="4" w:space="0" w:color="000000"/>
              <w:bottom w:val="single" w:sz="4" w:space="0" w:color="000000"/>
              <w:right w:val="single" w:sz="4" w:space="0" w:color="000000"/>
            </w:tcBorders>
          </w:tcPr>
          <w:p w14:paraId="5623F6DB" w14:textId="77777777" w:rsidR="00513D69" w:rsidRPr="00613861" w:rsidRDefault="00DB5B48" w:rsidP="00F344ED">
            <w:pPr>
              <w:widowControl/>
              <w:spacing w:line="360" w:lineRule="auto"/>
              <w:ind w:left="0" w:hanging="2"/>
              <w:rPr>
                <w:lang w:val="pt-BR"/>
              </w:rPr>
            </w:pPr>
            <w:r w:rsidRPr="00613861">
              <w:rPr>
                <w:lang w:val="pt-BR"/>
              </w:rPr>
              <w:t>Rua Sebastião Maria, 100, Bairro São José – LARANJAL - Tel. 3874 8475 - Cecília</w:t>
            </w:r>
          </w:p>
        </w:tc>
      </w:tr>
      <w:tr w:rsidR="00513D69" w14:paraId="480F5016" w14:textId="77777777">
        <w:tc>
          <w:tcPr>
            <w:tcW w:w="4320" w:type="dxa"/>
            <w:tcBorders>
              <w:top w:val="single" w:sz="4" w:space="0" w:color="000000"/>
              <w:left w:val="single" w:sz="4" w:space="0" w:color="000000"/>
              <w:bottom w:val="single" w:sz="4" w:space="0" w:color="000000"/>
              <w:right w:val="single" w:sz="4" w:space="0" w:color="000000"/>
            </w:tcBorders>
          </w:tcPr>
          <w:p w14:paraId="7F4AAD8B" w14:textId="77777777" w:rsidR="00513D69" w:rsidRPr="00613861" w:rsidRDefault="00DB5B48" w:rsidP="00F344ED">
            <w:pPr>
              <w:widowControl/>
              <w:spacing w:line="360" w:lineRule="auto"/>
              <w:ind w:left="0" w:hanging="2"/>
              <w:rPr>
                <w:lang w:val="pt-BR"/>
              </w:rPr>
            </w:pPr>
            <w:r w:rsidRPr="00613861">
              <w:rPr>
                <w:lang w:val="pt-BR"/>
              </w:rPr>
              <w:t xml:space="preserve">13.E. M. Padre Francisco José da Silva </w:t>
            </w:r>
          </w:p>
          <w:p w14:paraId="6EF0B989" w14:textId="77777777" w:rsidR="00513D69" w:rsidRPr="00613861" w:rsidRDefault="00DB5B48" w:rsidP="00F344ED">
            <w:pPr>
              <w:widowControl/>
              <w:spacing w:line="360" w:lineRule="auto"/>
              <w:ind w:left="0" w:hanging="2"/>
              <w:rPr>
                <w:lang w:val="pt-BR"/>
              </w:rPr>
            </w:pPr>
            <w:r w:rsidRPr="00613861">
              <w:rPr>
                <w:lang w:val="pt-BR"/>
              </w:rPr>
              <w:t>Série: creche ao 9º ano e EJA</w:t>
            </w:r>
          </w:p>
        </w:tc>
        <w:tc>
          <w:tcPr>
            <w:tcW w:w="5505" w:type="dxa"/>
            <w:tcBorders>
              <w:top w:val="single" w:sz="4" w:space="0" w:color="000000"/>
              <w:left w:val="single" w:sz="4" w:space="0" w:color="000000"/>
              <w:bottom w:val="single" w:sz="4" w:space="0" w:color="000000"/>
              <w:right w:val="single" w:sz="4" w:space="0" w:color="000000"/>
            </w:tcBorders>
          </w:tcPr>
          <w:p w14:paraId="240AA958" w14:textId="77777777" w:rsidR="00513D69" w:rsidRPr="00613861" w:rsidRDefault="00DB5B48" w:rsidP="00F344ED">
            <w:pPr>
              <w:widowControl/>
              <w:spacing w:line="360" w:lineRule="auto"/>
              <w:ind w:left="0" w:hanging="2"/>
              <w:rPr>
                <w:lang w:val="pt-BR"/>
              </w:rPr>
            </w:pPr>
            <w:r w:rsidRPr="00613861">
              <w:rPr>
                <w:lang w:val="pt-BR"/>
              </w:rPr>
              <w:t xml:space="preserve">Rua Antônio Valério Pinheiro, 220 – Nova Viçosa - </w:t>
            </w:r>
            <w:proofErr w:type="spellStart"/>
            <w:r w:rsidRPr="00613861">
              <w:rPr>
                <w:lang w:val="pt-BR"/>
              </w:rPr>
              <w:t>Tel</w:t>
            </w:r>
            <w:proofErr w:type="spellEnd"/>
            <w:r w:rsidRPr="00613861">
              <w:rPr>
                <w:lang w:val="pt-BR"/>
              </w:rPr>
              <w:t>: 3874-8476/8477 – Jaqueline</w:t>
            </w:r>
          </w:p>
        </w:tc>
      </w:tr>
      <w:tr w:rsidR="00513D69" w14:paraId="54F06700" w14:textId="77777777">
        <w:tc>
          <w:tcPr>
            <w:tcW w:w="4320" w:type="dxa"/>
            <w:tcBorders>
              <w:top w:val="single" w:sz="4" w:space="0" w:color="000000"/>
              <w:left w:val="single" w:sz="4" w:space="0" w:color="000000"/>
              <w:bottom w:val="single" w:sz="4" w:space="0" w:color="000000"/>
              <w:right w:val="single" w:sz="4" w:space="0" w:color="000000"/>
            </w:tcBorders>
          </w:tcPr>
          <w:p w14:paraId="0E8041E6" w14:textId="77777777" w:rsidR="00513D69" w:rsidRPr="00613861" w:rsidRDefault="00DB5B48" w:rsidP="00F344ED">
            <w:pPr>
              <w:widowControl/>
              <w:spacing w:line="360" w:lineRule="auto"/>
              <w:ind w:left="0" w:hanging="2"/>
              <w:rPr>
                <w:lang w:val="pt-BR"/>
              </w:rPr>
            </w:pPr>
            <w:r w:rsidRPr="00613861">
              <w:rPr>
                <w:lang w:val="pt-BR"/>
              </w:rPr>
              <w:t>14.E. M. Pedro Gomide Filho</w:t>
            </w:r>
          </w:p>
          <w:p w14:paraId="696CC93A" w14:textId="77777777" w:rsidR="00513D69" w:rsidRPr="00613861" w:rsidRDefault="00DB5B48" w:rsidP="00F344ED">
            <w:pPr>
              <w:widowControl/>
              <w:spacing w:line="360" w:lineRule="auto"/>
              <w:ind w:left="0" w:hanging="2"/>
              <w:rPr>
                <w:lang w:val="pt-BR"/>
              </w:rPr>
            </w:pPr>
            <w:r w:rsidRPr="00613861">
              <w:rPr>
                <w:lang w:val="pt-BR"/>
              </w:rPr>
              <w:t xml:space="preserve">Série: </w:t>
            </w:r>
            <w:proofErr w:type="spellStart"/>
            <w:r w:rsidRPr="00613861">
              <w:rPr>
                <w:lang w:val="pt-BR"/>
              </w:rPr>
              <w:t>Pré</w:t>
            </w:r>
            <w:proofErr w:type="spellEnd"/>
            <w:r w:rsidRPr="00613861">
              <w:rPr>
                <w:lang w:val="pt-BR"/>
              </w:rPr>
              <w:t xml:space="preserve"> ao 5º ano</w:t>
            </w:r>
          </w:p>
        </w:tc>
        <w:tc>
          <w:tcPr>
            <w:tcW w:w="5505" w:type="dxa"/>
            <w:tcBorders>
              <w:top w:val="single" w:sz="4" w:space="0" w:color="000000"/>
              <w:left w:val="single" w:sz="4" w:space="0" w:color="000000"/>
              <w:bottom w:val="single" w:sz="4" w:space="0" w:color="000000"/>
              <w:right w:val="single" w:sz="4" w:space="0" w:color="000000"/>
            </w:tcBorders>
          </w:tcPr>
          <w:p w14:paraId="0D70AA83" w14:textId="77777777" w:rsidR="00513D69" w:rsidRPr="00613861" w:rsidRDefault="00DB5B48" w:rsidP="00F344ED">
            <w:pPr>
              <w:widowControl/>
              <w:spacing w:line="360" w:lineRule="auto"/>
              <w:ind w:left="0" w:hanging="2"/>
              <w:rPr>
                <w:lang w:val="pt-BR"/>
              </w:rPr>
            </w:pPr>
            <w:r w:rsidRPr="00613861">
              <w:rPr>
                <w:lang w:val="pt-BR"/>
              </w:rPr>
              <w:t xml:space="preserve">Rua </w:t>
            </w:r>
            <w:proofErr w:type="spellStart"/>
            <w:r w:rsidRPr="00613861">
              <w:rPr>
                <w:lang w:val="pt-BR"/>
              </w:rPr>
              <w:t>Nhanhá</w:t>
            </w:r>
            <w:proofErr w:type="spellEnd"/>
            <w:r w:rsidRPr="00613861">
              <w:rPr>
                <w:lang w:val="pt-BR"/>
              </w:rPr>
              <w:t xml:space="preserve"> </w:t>
            </w:r>
            <w:proofErr w:type="spellStart"/>
            <w:r w:rsidRPr="00613861">
              <w:rPr>
                <w:lang w:val="pt-BR"/>
              </w:rPr>
              <w:t>Simonini</w:t>
            </w:r>
            <w:proofErr w:type="spellEnd"/>
            <w:r w:rsidRPr="00613861">
              <w:rPr>
                <w:lang w:val="pt-BR"/>
              </w:rPr>
              <w:t>, 160 – Santa Clara</w:t>
            </w:r>
          </w:p>
          <w:p w14:paraId="364A2168" w14:textId="77777777" w:rsidR="00513D69" w:rsidRPr="00613861" w:rsidRDefault="00DB5B48" w:rsidP="00F344ED">
            <w:pPr>
              <w:widowControl/>
              <w:spacing w:line="360" w:lineRule="auto"/>
              <w:ind w:left="0" w:hanging="2"/>
              <w:rPr>
                <w:lang w:val="pt-BR"/>
              </w:rPr>
            </w:pPr>
            <w:r w:rsidRPr="00613861">
              <w:rPr>
                <w:lang w:val="pt-BR"/>
              </w:rPr>
              <w:t>Tel. 3874 8478 – Jane</w:t>
            </w:r>
          </w:p>
        </w:tc>
      </w:tr>
      <w:tr w:rsidR="00513D69" w14:paraId="0CD1AE39" w14:textId="77777777">
        <w:tc>
          <w:tcPr>
            <w:tcW w:w="4320" w:type="dxa"/>
            <w:tcBorders>
              <w:top w:val="single" w:sz="4" w:space="0" w:color="000000"/>
              <w:left w:val="single" w:sz="4" w:space="0" w:color="000000"/>
              <w:bottom w:val="single" w:sz="4" w:space="0" w:color="000000"/>
              <w:right w:val="single" w:sz="4" w:space="0" w:color="000000"/>
            </w:tcBorders>
          </w:tcPr>
          <w:p w14:paraId="25AC4B23" w14:textId="77777777" w:rsidR="00513D69" w:rsidRPr="00613861" w:rsidRDefault="00DB5B48" w:rsidP="00F344ED">
            <w:pPr>
              <w:widowControl/>
              <w:spacing w:line="360" w:lineRule="auto"/>
              <w:ind w:left="0" w:hanging="2"/>
              <w:rPr>
                <w:lang w:val="pt-BR"/>
              </w:rPr>
            </w:pPr>
            <w:r w:rsidRPr="00613861">
              <w:rPr>
                <w:lang w:val="pt-BR"/>
              </w:rPr>
              <w:t>15. E. M. Pres. Getúlio Dorneles Vargas</w:t>
            </w:r>
          </w:p>
          <w:p w14:paraId="5DCB32EA" w14:textId="77777777" w:rsidR="00513D69" w:rsidRDefault="00DB5B48" w:rsidP="00F344ED">
            <w:pPr>
              <w:widowControl/>
              <w:spacing w:line="360" w:lineRule="auto"/>
              <w:ind w:left="0" w:hanging="2"/>
            </w:pPr>
            <w:proofErr w:type="spellStart"/>
            <w:r>
              <w:t>Série</w:t>
            </w:r>
            <w:proofErr w:type="spellEnd"/>
            <w:r>
              <w:t xml:space="preserve">: </w:t>
            </w:r>
            <w:proofErr w:type="spellStart"/>
            <w:r>
              <w:t>creche</w:t>
            </w:r>
            <w:proofErr w:type="spellEnd"/>
            <w:r>
              <w:t xml:space="preserve"> </w:t>
            </w:r>
            <w:proofErr w:type="spellStart"/>
            <w:r>
              <w:t>ao</w:t>
            </w:r>
            <w:proofErr w:type="spellEnd"/>
            <w:r>
              <w:t xml:space="preserve"> </w:t>
            </w:r>
            <w:proofErr w:type="spellStart"/>
            <w:r>
              <w:t>pré</w:t>
            </w:r>
            <w:proofErr w:type="spellEnd"/>
          </w:p>
        </w:tc>
        <w:tc>
          <w:tcPr>
            <w:tcW w:w="5505" w:type="dxa"/>
            <w:tcBorders>
              <w:top w:val="single" w:sz="4" w:space="0" w:color="000000"/>
              <w:left w:val="single" w:sz="4" w:space="0" w:color="000000"/>
              <w:bottom w:val="single" w:sz="4" w:space="0" w:color="000000"/>
              <w:right w:val="single" w:sz="4" w:space="0" w:color="000000"/>
            </w:tcBorders>
          </w:tcPr>
          <w:p w14:paraId="576D137F" w14:textId="77777777" w:rsidR="00513D69" w:rsidRPr="00613861" w:rsidRDefault="00DB5B48" w:rsidP="00F344ED">
            <w:pPr>
              <w:widowControl/>
              <w:spacing w:line="360" w:lineRule="auto"/>
              <w:ind w:left="0" w:hanging="2"/>
              <w:rPr>
                <w:lang w:val="pt-BR"/>
              </w:rPr>
            </w:pPr>
            <w:r w:rsidRPr="00613861">
              <w:rPr>
                <w:lang w:val="pt-BR"/>
              </w:rPr>
              <w:t>São José do Triunfo – Fundão</w:t>
            </w:r>
          </w:p>
          <w:p w14:paraId="0E91DCD6" w14:textId="77777777" w:rsidR="00513D69" w:rsidRPr="00613861" w:rsidRDefault="00DB5B48" w:rsidP="00F344ED">
            <w:pPr>
              <w:widowControl/>
              <w:spacing w:line="360" w:lineRule="auto"/>
              <w:ind w:left="0" w:hanging="2"/>
              <w:rPr>
                <w:lang w:val="pt-BR"/>
              </w:rPr>
            </w:pPr>
            <w:r w:rsidRPr="00613861">
              <w:rPr>
                <w:lang w:val="pt-BR"/>
              </w:rPr>
              <w:t>3874-8480 - Joelma</w:t>
            </w:r>
          </w:p>
        </w:tc>
      </w:tr>
      <w:tr w:rsidR="00513D69" w14:paraId="15B7B198" w14:textId="77777777">
        <w:tc>
          <w:tcPr>
            <w:tcW w:w="4320" w:type="dxa"/>
            <w:tcBorders>
              <w:top w:val="single" w:sz="4" w:space="0" w:color="000000"/>
              <w:left w:val="single" w:sz="4" w:space="0" w:color="000000"/>
              <w:bottom w:val="single" w:sz="4" w:space="0" w:color="000000"/>
              <w:right w:val="single" w:sz="4" w:space="0" w:color="000000"/>
            </w:tcBorders>
          </w:tcPr>
          <w:p w14:paraId="63158830" w14:textId="77777777" w:rsidR="00513D69" w:rsidRPr="00613861" w:rsidRDefault="00DB5B48" w:rsidP="00F344ED">
            <w:pPr>
              <w:widowControl/>
              <w:spacing w:line="360" w:lineRule="auto"/>
              <w:ind w:left="0" w:hanging="2"/>
              <w:rPr>
                <w:lang w:val="pt-BR"/>
              </w:rPr>
            </w:pPr>
            <w:r w:rsidRPr="00613861">
              <w:rPr>
                <w:lang w:val="pt-BR"/>
              </w:rPr>
              <w:t xml:space="preserve">16. E.M. Prof. Paulo Mário Del </w:t>
            </w:r>
            <w:proofErr w:type="spellStart"/>
            <w:r w:rsidRPr="00613861">
              <w:rPr>
                <w:lang w:val="pt-BR"/>
              </w:rPr>
              <w:t>Giudice</w:t>
            </w:r>
            <w:proofErr w:type="spellEnd"/>
          </w:p>
          <w:p w14:paraId="4C167E37" w14:textId="77777777" w:rsidR="00513D69" w:rsidRPr="00613861" w:rsidRDefault="00DB5B48" w:rsidP="00F344ED">
            <w:pPr>
              <w:widowControl/>
              <w:spacing w:line="360" w:lineRule="auto"/>
              <w:ind w:left="0" w:hanging="2"/>
              <w:rPr>
                <w:lang w:val="pt-BR"/>
              </w:rPr>
            </w:pPr>
            <w:r w:rsidRPr="00613861">
              <w:rPr>
                <w:lang w:val="pt-BR"/>
              </w:rPr>
              <w:t xml:space="preserve">Série: </w:t>
            </w:r>
            <w:proofErr w:type="spellStart"/>
            <w:r w:rsidRPr="00613861">
              <w:rPr>
                <w:lang w:val="pt-BR"/>
              </w:rPr>
              <w:t>pré</w:t>
            </w:r>
            <w:proofErr w:type="spellEnd"/>
            <w:r w:rsidRPr="00613861">
              <w:rPr>
                <w:lang w:val="pt-BR"/>
              </w:rPr>
              <w:t xml:space="preserve"> ao 5º ano</w:t>
            </w:r>
          </w:p>
        </w:tc>
        <w:tc>
          <w:tcPr>
            <w:tcW w:w="5505" w:type="dxa"/>
            <w:tcBorders>
              <w:top w:val="single" w:sz="4" w:space="0" w:color="000000"/>
              <w:left w:val="single" w:sz="4" w:space="0" w:color="000000"/>
              <w:bottom w:val="single" w:sz="4" w:space="0" w:color="000000"/>
              <w:right w:val="single" w:sz="4" w:space="0" w:color="000000"/>
            </w:tcBorders>
          </w:tcPr>
          <w:p w14:paraId="15F4E996" w14:textId="77777777" w:rsidR="00513D69" w:rsidRPr="00613861" w:rsidRDefault="00DB5B48" w:rsidP="00F344ED">
            <w:pPr>
              <w:widowControl/>
              <w:spacing w:line="360" w:lineRule="auto"/>
              <w:ind w:left="0" w:hanging="2"/>
              <w:rPr>
                <w:lang w:val="pt-BR"/>
              </w:rPr>
            </w:pPr>
            <w:r w:rsidRPr="00613861">
              <w:rPr>
                <w:lang w:val="pt-BR"/>
              </w:rPr>
              <w:t>COLÔNIA Vaz DE MELO – ZONA RURAL COLÔNIA</w:t>
            </w:r>
          </w:p>
          <w:p w14:paraId="6FB1DEA7" w14:textId="77777777" w:rsidR="00513D69" w:rsidRDefault="00DB5B48" w:rsidP="00F344ED">
            <w:pPr>
              <w:widowControl/>
              <w:spacing w:line="360" w:lineRule="auto"/>
              <w:ind w:left="0" w:hanging="2"/>
            </w:pPr>
            <w:r>
              <w:t xml:space="preserve">3874-8479 – </w:t>
            </w:r>
            <w:proofErr w:type="spellStart"/>
            <w:r>
              <w:t>Vânia</w:t>
            </w:r>
            <w:proofErr w:type="spellEnd"/>
          </w:p>
        </w:tc>
      </w:tr>
      <w:tr w:rsidR="00513D69" w14:paraId="5DF36482" w14:textId="77777777">
        <w:tc>
          <w:tcPr>
            <w:tcW w:w="4320" w:type="dxa"/>
            <w:tcBorders>
              <w:top w:val="single" w:sz="4" w:space="0" w:color="000000"/>
              <w:left w:val="single" w:sz="4" w:space="0" w:color="000000"/>
              <w:bottom w:val="single" w:sz="4" w:space="0" w:color="000000"/>
              <w:right w:val="single" w:sz="4" w:space="0" w:color="000000"/>
            </w:tcBorders>
          </w:tcPr>
          <w:p w14:paraId="4324D0B0" w14:textId="77777777" w:rsidR="00513D69" w:rsidRPr="00613861" w:rsidRDefault="00DB5B48" w:rsidP="00F344ED">
            <w:pPr>
              <w:widowControl/>
              <w:spacing w:line="360" w:lineRule="auto"/>
              <w:ind w:left="0" w:hanging="2"/>
              <w:rPr>
                <w:lang w:val="pt-BR"/>
              </w:rPr>
            </w:pPr>
            <w:r w:rsidRPr="00613861">
              <w:rPr>
                <w:lang w:val="pt-BR"/>
              </w:rPr>
              <w:t xml:space="preserve">17. CEMEI </w:t>
            </w:r>
            <w:proofErr w:type="spellStart"/>
            <w:r w:rsidRPr="00613861">
              <w:rPr>
                <w:lang w:val="pt-BR"/>
              </w:rPr>
              <w:t>Celito</w:t>
            </w:r>
            <w:proofErr w:type="spellEnd"/>
            <w:r w:rsidRPr="00613861">
              <w:rPr>
                <w:lang w:val="pt-BR"/>
              </w:rPr>
              <w:t xml:space="preserve"> F. </w:t>
            </w:r>
            <w:proofErr w:type="spellStart"/>
            <w:r w:rsidRPr="00613861">
              <w:rPr>
                <w:lang w:val="pt-BR"/>
              </w:rPr>
              <w:t>Sari</w:t>
            </w:r>
            <w:proofErr w:type="spellEnd"/>
            <w:r w:rsidRPr="00613861">
              <w:rPr>
                <w:lang w:val="pt-BR"/>
              </w:rPr>
              <w:t xml:space="preserve"> – Maternal a </w:t>
            </w:r>
            <w:proofErr w:type="spellStart"/>
            <w:r w:rsidRPr="00613861">
              <w:rPr>
                <w:lang w:val="pt-BR"/>
              </w:rPr>
              <w:t>Pré</w:t>
            </w:r>
            <w:proofErr w:type="spellEnd"/>
            <w:r w:rsidRPr="00613861">
              <w:rPr>
                <w:lang w:val="pt-BR"/>
              </w:rPr>
              <w:t>- escola</w:t>
            </w:r>
          </w:p>
        </w:tc>
        <w:tc>
          <w:tcPr>
            <w:tcW w:w="5505" w:type="dxa"/>
            <w:tcBorders>
              <w:top w:val="single" w:sz="4" w:space="0" w:color="000000"/>
              <w:left w:val="single" w:sz="4" w:space="0" w:color="000000"/>
              <w:bottom w:val="single" w:sz="4" w:space="0" w:color="000000"/>
              <w:right w:val="single" w:sz="4" w:space="0" w:color="000000"/>
            </w:tcBorders>
          </w:tcPr>
          <w:p w14:paraId="7666B9D0" w14:textId="77777777" w:rsidR="00513D69" w:rsidRPr="00613861" w:rsidRDefault="00DB5B48" w:rsidP="00F344ED">
            <w:pPr>
              <w:widowControl/>
              <w:spacing w:line="360" w:lineRule="auto"/>
              <w:ind w:left="0" w:hanging="2"/>
              <w:rPr>
                <w:lang w:val="pt-BR"/>
              </w:rPr>
            </w:pPr>
            <w:r w:rsidRPr="00613861">
              <w:rPr>
                <w:lang w:val="pt-BR"/>
              </w:rPr>
              <w:t xml:space="preserve">Rua </w:t>
            </w:r>
            <w:proofErr w:type="spellStart"/>
            <w:r w:rsidRPr="00613861">
              <w:rPr>
                <w:lang w:val="pt-BR"/>
              </w:rPr>
              <w:t>Cimbá</w:t>
            </w:r>
            <w:proofErr w:type="spellEnd"/>
            <w:r w:rsidRPr="00613861">
              <w:rPr>
                <w:lang w:val="pt-BR"/>
              </w:rPr>
              <w:t xml:space="preserve"> </w:t>
            </w:r>
            <w:proofErr w:type="spellStart"/>
            <w:r w:rsidRPr="00613861">
              <w:rPr>
                <w:lang w:val="pt-BR"/>
              </w:rPr>
              <w:t>Triqueiro</w:t>
            </w:r>
            <w:proofErr w:type="spellEnd"/>
            <w:r w:rsidRPr="00613861">
              <w:rPr>
                <w:lang w:val="pt-BR"/>
              </w:rPr>
              <w:t xml:space="preserve"> S/N – Bairro Sagrado Coração de </w:t>
            </w:r>
            <w:proofErr w:type="gramStart"/>
            <w:r w:rsidRPr="00613861">
              <w:rPr>
                <w:lang w:val="pt-BR"/>
              </w:rPr>
              <w:t>Jesus  (</w:t>
            </w:r>
            <w:proofErr w:type="gramEnd"/>
            <w:r w:rsidRPr="00613861">
              <w:rPr>
                <w:lang w:val="pt-BR"/>
              </w:rPr>
              <w:t>Carlos Dias) - 3874-8483 - Silvana</w:t>
            </w:r>
          </w:p>
        </w:tc>
      </w:tr>
      <w:tr w:rsidR="00513D69" w14:paraId="54415375" w14:textId="77777777">
        <w:tc>
          <w:tcPr>
            <w:tcW w:w="4320" w:type="dxa"/>
            <w:tcBorders>
              <w:top w:val="single" w:sz="4" w:space="0" w:color="000000"/>
              <w:left w:val="single" w:sz="4" w:space="0" w:color="000000"/>
              <w:bottom w:val="single" w:sz="4" w:space="0" w:color="000000"/>
              <w:right w:val="single" w:sz="4" w:space="0" w:color="000000"/>
            </w:tcBorders>
          </w:tcPr>
          <w:p w14:paraId="5D63CA7B" w14:textId="77777777" w:rsidR="00513D69" w:rsidRPr="00613861" w:rsidRDefault="00DB5B48" w:rsidP="00F344ED">
            <w:pPr>
              <w:widowControl/>
              <w:spacing w:line="360" w:lineRule="auto"/>
              <w:ind w:left="0" w:hanging="2"/>
              <w:rPr>
                <w:lang w:val="pt-BR"/>
              </w:rPr>
            </w:pPr>
            <w:r w:rsidRPr="00613861">
              <w:rPr>
                <w:lang w:val="pt-BR"/>
              </w:rPr>
              <w:t xml:space="preserve">18. CEMEI Leda B. Bandeira – Maternal a </w:t>
            </w:r>
            <w:proofErr w:type="spellStart"/>
            <w:r w:rsidRPr="00613861">
              <w:rPr>
                <w:lang w:val="pt-BR"/>
              </w:rPr>
              <w:t>Pré</w:t>
            </w:r>
            <w:proofErr w:type="spellEnd"/>
            <w:r w:rsidRPr="00613861">
              <w:rPr>
                <w:lang w:val="pt-BR"/>
              </w:rPr>
              <w:t xml:space="preserve"> –escola</w:t>
            </w:r>
          </w:p>
        </w:tc>
        <w:tc>
          <w:tcPr>
            <w:tcW w:w="5505" w:type="dxa"/>
            <w:tcBorders>
              <w:top w:val="single" w:sz="4" w:space="0" w:color="000000"/>
              <w:left w:val="single" w:sz="4" w:space="0" w:color="000000"/>
              <w:bottom w:val="single" w:sz="4" w:space="0" w:color="000000"/>
              <w:right w:val="single" w:sz="4" w:space="0" w:color="000000"/>
            </w:tcBorders>
          </w:tcPr>
          <w:p w14:paraId="585BC92B" w14:textId="77777777" w:rsidR="00513D69" w:rsidRPr="00613861" w:rsidRDefault="00DB5B48" w:rsidP="00F344ED">
            <w:pPr>
              <w:widowControl/>
              <w:spacing w:line="360" w:lineRule="auto"/>
              <w:ind w:left="0" w:hanging="2"/>
              <w:rPr>
                <w:lang w:val="pt-BR"/>
              </w:rPr>
            </w:pPr>
            <w:r w:rsidRPr="00613861">
              <w:rPr>
                <w:lang w:val="pt-BR"/>
              </w:rPr>
              <w:t>Rua Efigênia Soares da Silva nº 270 – Bairro Nova Viçosa - 3874-8484- Miriam</w:t>
            </w:r>
          </w:p>
        </w:tc>
      </w:tr>
      <w:tr w:rsidR="00513D69" w14:paraId="13E81FCC" w14:textId="77777777">
        <w:tc>
          <w:tcPr>
            <w:tcW w:w="4320" w:type="dxa"/>
            <w:tcBorders>
              <w:top w:val="single" w:sz="4" w:space="0" w:color="000000"/>
              <w:left w:val="single" w:sz="4" w:space="0" w:color="000000"/>
              <w:bottom w:val="single" w:sz="4" w:space="0" w:color="000000"/>
              <w:right w:val="single" w:sz="4" w:space="0" w:color="000000"/>
            </w:tcBorders>
          </w:tcPr>
          <w:p w14:paraId="692B8B5D" w14:textId="77777777" w:rsidR="00513D69" w:rsidRDefault="00DB5B48" w:rsidP="00F344ED">
            <w:pPr>
              <w:widowControl/>
              <w:spacing w:line="360" w:lineRule="auto"/>
              <w:ind w:left="0" w:hanging="2"/>
            </w:pPr>
            <w:r>
              <w:t>19. CEMEI Maria José Santana</w:t>
            </w:r>
          </w:p>
        </w:tc>
        <w:tc>
          <w:tcPr>
            <w:tcW w:w="5505" w:type="dxa"/>
            <w:tcBorders>
              <w:top w:val="single" w:sz="4" w:space="0" w:color="000000"/>
              <w:left w:val="single" w:sz="4" w:space="0" w:color="000000"/>
              <w:bottom w:val="single" w:sz="4" w:space="0" w:color="000000"/>
              <w:right w:val="single" w:sz="4" w:space="0" w:color="000000"/>
            </w:tcBorders>
          </w:tcPr>
          <w:p w14:paraId="468E6326" w14:textId="77777777" w:rsidR="00513D69" w:rsidRPr="00613861" w:rsidRDefault="00DB5B48" w:rsidP="00F344ED">
            <w:pPr>
              <w:widowControl/>
              <w:spacing w:line="360" w:lineRule="auto"/>
              <w:ind w:left="0" w:hanging="2"/>
              <w:rPr>
                <w:lang w:val="pt-BR"/>
              </w:rPr>
            </w:pPr>
            <w:r w:rsidRPr="00613861">
              <w:rPr>
                <w:lang w:val="pt-BR"/>
              </w:rPr>
              <w:t>Rua José Timóteo da Silva, s/n - Santo Antônio</w:t>
            </w:r>
          </w:p>
          <w:p w14:paraId="5F7E8604" w14:textId="77777777" w:rsidR="00513D69" w:rsidRDefault="00DB5B48" w:rsidP="00F344ED">
            <w:pPr>
              <w:widowControl/>
              <w:spacing w:line="360" w:lineRule="auto"/>
              <w:ind w:left="0" w:hanging="2"/>
            </w:pPr>
            <w:r>
              <w:t xml:space="preserve">3874-8481 - Isabel </w:t>
            </w:r>
          </w:p>
        </w:tc>
      </w:tr>
      <w:tr w:rsidR="00513D69" w14:paraId="46933602" w14:textId="77777777">
        <w:tc>
          <w:tcPr>
            <w:tcW w:w="4320" w:type="dxa"/>
            <w:tcBorders>
              <w:top w:val="single" w:sz="4" w:space="0" w:color="000000"/>
              <w:left w:val="single" w:sz="4" w:space="0" w:color="000000"/>
              <w:bottom w:val="single" w:sz="4" w:space="0" w:color="000000"/>
              <w:right w:val="single" w:sz="4" w:space="0" w:color="000000"/>
            </w:tcBorders>
          </w:tcPr>
          <w:p w14:paraId="4B188E81" w14:textId="77777777" w:rsidR="00513D69" w:rsidRDefault="00DB5B48" w:rsidP="00F344ED">
            <w:pPr>
              <w:widowControl/>
              <w:spacing w:line="360" w:lineRule="auto"/>
              <w:ind w:left="0" w:hanging="2"/>
            </w:pPr>
            <w:r>
              <w:t xml:space="preserve">20. CEMEI </w:t>
            </w:r>
            <w:proofErr w:type="spellStart"/>
            <w:r>
              <w:t>Terezinha</w:t>
            </w:r>
            <w:proofErr w:type="spellEnd"/>
            <w:r>
              <w:t xml:space="preserve"> </w:t>
            </w:r>
            <w:proofErr w:type="spellStart"/>
            <w:r>
              <w:t>Mucci</w:t>
            </w:r>
            <w:proofErr w:type="spellEnd"/>
          </w:p>
        </w:tc>
        <w:tc>
          <w:tcPr>
            <w:tcW w:w="5505" w:type="dxa"/>
            <w:tcBorders>
              <w:top w:val="single" w:sz="4" w:space="0" w:color="000000"/>
              <w:left w:val="single" w:sz="4" w:space="0" w:color="000000"/>
              <w:bottom w:val="single" w:sz="4" w:space="0" w:color="000000"/>
              <w:right w:val="single" w:sz="4" w:space="0" w:color="000000"/>
            </w:tcBorders>
          </w:tcPr>
          <w:p w14:paraId="081FC9F3" w14:textId="77777777" w:rsidR="00513D69" w:rsidRPr="00613861" w:rsidRDefault="00DB5B48" w:rsidP="00F344ED">
            <w:pPr>
              <w:widowControl/>
              <w:spacing w:line="360" w:lineRule="auto"/>
              <w:ind w:left="0" w:hanging="2"/>
              <w:rPr>
                <w:lang w:val="pt-BR"/>
              </w:rPr>
            </w:pPr>
            <w:r w:rsidRPr="00613861">
              <w:rPr>
                <w:lang w:val="pt-BR"/>
              </w:rPr>
              <w:t xml:space="preserve">Rua Bernardes Filho, 497 – Lourdes - 3874-8485- Andrea </w:t>
            </w:r>
          </w:p>
        </w:tc>
      </w:tr>
    </w:tbl>
    <w:p w14:paraId="188BD68D" w14:textId="77777777" w:rsidR="00513D69" w:rsidRDefault="00513D69" w:rsidP="00F344ED">
      <w:pPr>
        <w:widowControl/>
        <w:spacing w:line="360" w:lineRule="auto"/>
        <w:ind w:left="0" w:hanging="2"/>
        <w:rPr>
          <w:rFonts w:ascii="Calibri" w:eastAsia="Calibri" w:hAnsi="Calibri" w:cs="Calibri"/>
        </w:rPr>
      </w:pPr>
    </w:p>
    <w:p w14:paraId="47B2A14F" w14:textId="77777777" w:rsidR="00513D69" w:rsidRDefault="00513D69" w:rsidP="00F344ED">
      <w:pPr>
        <w:widowControl/>
        <w:spacing w:line="360" w:lineRule="auto"/>
        <w:ind w:left="0" w:hanging="2"/>
        <w:rPr>
          <w:rFonts w:ascii="Calibri" w:eastAsia="Calibri" w:hAnsi="Calibri" w:cs="Calibri"/>
        </w:rPr>
      </w:pPr>
    </w:p>
    <w:tbl>
      <w:tblPr>
        <w:tblStyle w:val="ad"/>
        <w:tblW w:w="990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0"/>
        <w:gridCol w:w="5370"/>
      </w:tblGrid>
      <w:tr w:rsidR="00513D69" w14:paraId="068824CB" w14:textId="77777777">
        <w:tc>
          <w:tcPr>
            <w:tcW w:w="4530" w:type="dxa"/>
            <w:tcBorders>
              <w:top w:val="single" w:sz="4" w:space="0" w:color="000000"/>
              <w:left w:val="single" w:sz="4" w:space="0" w:color="000000"/>
              <w:bottom w:val="single" w:sz="4" w:space="0" w:color="000000"/>
              <w:right w:val="single" w:sz="4" w:space="0" w:color="000000"/>
            </w:tcBorders>
          </w:tcPr>
          <w:p w14:paraId="69878B18" w14:textId="77777777" w:rsidR="00513D69" w:rsidRDefault="00DB5B48" w:rsidP="00F344ED">
            <w:pPr>
              <w:widowControl/>
              <w:spacing w:line="360" w:lineRule="auto"/>
              <w:ind w:left="0" w:hanging="2"/>
              <w:rPr>
                <w:b/>
              </w:rPr>
            </w:pPr>
            <w:r>
              <w:rPr>
                <w:b/>
              </w:rPr>
              <w:t>INSTITUIÇÕES FILANTRÓPICAS</w:t>
            </w:r>
          </w:p>
        </w:tc>
        <w:tc>
          <w:tcPr>
            <w:tcW w:w="5370" w:type="dxa"/>
            <w:tcBorders>
              <w:top w:val="single" w:sz="4" w:space="0" w:color="000000"/>
              <w:left w:val="single" w:sz="4" w:space="0" w:color="000000"/>
              <w:bottom w:val="single" w:sz="4" w:space="0" w:color="000000"/>
              <w:right w:val="single" w:sz="4" w:space="0" w:color="000000"/>
            </w:tcBorders>
          </w:tcPr>
          <w:p w14:paraId="0FF008A4" w14:textId="77777777" w:rsidR="00513D69" w:rsidRDefault="00DB5B48" w:rsidP="00F344ED">
            <w:pPr>
              <w:widowControl/>
              <w:spacing w:line="360" w:lineRule="auto"/>
              <w:ind w:left="0" w:hanging="2"/>
              <w:rPr>
                <w:b/>
              </w:rPr>
            </w:pPr>
            <w:r>
              <w:rPr>
                <w:b/>
              </w:rPr>
              <w:t>ENDEREÇO</w:t>
            </w:r>
          </w:p>
        </w:tc>
      </w:tr>
      <w:tr w:rsidR="00513D69" w14:paraId="084C2B19" w14:textId="77777777">
        <w:tc>
          <w:tcPr>
            <w:tcW w:w="4530" w:type="dxa"/>
            <w:tcBorders>
              <w:top w:val="single" w:sz="4" w:space="0" w:color="000000"/>
              <w:left w:val="single" w:sz="4" w:space="0" w:color="000000"/>
              <w:bottom w:val="single" w:sz="4" w:space="0" w:color="000000"/>
              <w:right w:val="single" w:sz="4" w:space="0" w:color="000000"/>
            </w:tcBorders>
          </w:tcPr>
          <w:p w14:paraId="2FF82F7A" w14:textId="77777777" w:rsidR="00513D69" w:rsidRDefault="00DB5B48" w:rsidP="00F344ED">
            <w:pPr>
              <w:widowControl/>
              <w:spacing w:line="360" w:lineRule="auto"/>
              <w:ind w:left="0" w:hanging="2"/>
            </w:pPr>
            <w:r>
              <w:t xml:space="preserve">1.APAE  </w:t>
            </w:r>
          </w:p>
        </w:tc>
        <w:tc>
          <w:tcPr>
            <w:tcW w:w="5370" w:type="dxa"/>
            <w:tcBorders>
              <w:top w:val="single" w:sz="4" w:space="0" w:color="000000"/>
              <w:left w:val="single" w:sz="4" w:space="0" w:color="000000"/>
              <w:bottom w:val="single" w:sz="4" w:space="0" w:color="000000"/>
              <w:right w:val="single" w:sz="4" w:space="0" w:color="000000"/>
            </w:tcBorders>
          </w:tcPr>
          <w:p w14:paraId="5F4229D8" w14:textId="77777777" w:rsidR="00513D69" w:rsidRPr="00613861" w:rsidRDefault="00DB5B48" w:rsidP="00F344ED">
            <w:pPr>
              <w:widowControl/>
              <w:spacing w:line="360" w:lineRule="auto"/>
              <w:ind w:left="0" w:hanging="2"/>
              <w:rPr>
                <w:lang w:val="pt-BR"/>
              </w:rPr>
            </w:pPr>
            <w:r w:rsidRPr="00613861">
              <w:rPr>
                <w:lang w:val="pt-BR"/>
              </w:rPr>
              <w:t xml:space="preserve">Rua Cristóvão Longuinho Santana, 116 - Bairro de Fátima </w:t>
            </w:r>
          </w:p>
        </w:tc>
      </w:tr>
      <w:tr w:rsidR="00513D69" w14:paraId="31862B87" w14:textId="77777777">
        <w:trPr>
          <w:trHeight w:val="369"/>
        </w:trPr>
        <w:tc>
          <w:tcPr>
            <w:tcW w:w="4530" w:type="dxa"/>
            <w:tcBorders>
              <w:top w:val="single" w:sz="4" w:space="0" w:color="000000"/>
              <w:left w:val="single" w:sz="4" w:space="0" w:color="000000"/>
              <w:bottom w:val="single" w:sz="4" w:space="0" w:color="000000"/>
              <w:right w:val="single" w:sz="4" w:space="0" w:color="000000"/>
            </w:tcBorders>
          </w:tcPr>
          <w:p w14:paraId="6D1E1993" w14:textId="77777777" w:rsidR="00513D69" w:rsidRDefault="00DB5B48" w:rsidP="00F344ED">
            <w:pPr>
              <w:widowControl/>
              <w:spacing w:line="360" w:lineRule="auto"/>
              <w:ind w:left="0" w:hanging="2"/>
            </w:pPr>
            <w:r>
              <w:t xml:space="preserve">2. </w:t>
            </w:r>
            <w:proofErr w:type="spellStart"/>
            <w:r>
              <w:t>Creche</w:t>
            </w:r>
            <w:proofErr w:type="spellEnd"/>
            <w:r>
              <w:t xml:space="preserve"> São </w:t>
            </w:r>
            <w:proofErr w:type="spellStart"/>
            <w:r>
              <w:t>João</w:t>
            </w:r>
            <w:proofErr w:type="spellEnd"/>
            <w:r>
              <w:t xml:space="preserve"> Batista </w:t>
            </w:r>
          </w:p>
        </w:tc>
        <w:tc>
          <w:tcPr>
            <w:tcW w:w="5370" w:type="dxa"/>
            <w:tcBorders>
              <w:top w:val="single" w:sz="4" w:space="0" w:color="000000"/>
              <w:left w:val="single" w:sz="4" w:space="0" w:color="000000"/>
              <w:bottom w:val="single" w:sz="4" w:space="0" w:color="000000"/>
              <w:right w:val="single" w:sz="4" w:space="0" w:color="000000"/>
            </w:tcBorders>
          </w:tcPr>
          <w:p w14:paraId="36C7FEC9" w14:textId="77777777" w:rsidR="00513D69" w:rsidRPr="00613861" w:rsidRDefault="00DB5B48" w:rsidP="00F344ED">
            <w:pPr>
              <w:widowControl/>
              <w:spacing w:line="360" w:lineRule="auto"/>
              <w:ind w:left="0" w:hanging="2"/>
              <w:rPr>
                <w:lang w:val="pt-BR"/>
              </w:rPr>
            </w:pPr>
            <w:r w:rsidRPr="00613861">
              <w:rPr>
                <w:lang w:val="pt-BR"/>
              </w:rPr>
              <w:t>Rua Beco Amador Bezerra Rego ,52 - Pau de Paina</w:t>
            </w:r>
          </w:p>
        </w:tc>
      </w:tr>
      <w:tr w:rsidR="00513D69" w14:paraId="7B538195" w14:textId="77777777">
        <w:tc>
          <w:tcPr>
            <w:tcW w:w="4530" w:type="dxa"/>
            <w:tcBorders>
              <w:top w:val="single" w:sz="4" w:space="0" w:color="000000"/>
              <w:left w:val="single" w:sz="4" w:space="0" w:color="000000"/>
              <w:bottom w:val="single" w:sz="4" w:space="0" w:color="000000"/>
              <w:right w:val="single" w:sz="4" w:space="0" w:color="000000"/>
            </w:tcBorders>
          </w:tcPr>
          <w:p w14:paraId="0340B0F7" w14:textId="77777777" w:rsidR="00513D69" w:rsidRDefault="00DB5B48" w:rsidP="00F344ED">
            <w:pPr>
              <w:widowControl/>
              <w:spacing w:line="360" w:lineRule="auto"/>
              <w:ind w:left="0" w:hanging="2"/>
            </w:pPr>
            <w:r>
              <w:t xml:space="preserve">3. </w:t>
            </w:r>
            <w:proofErr w:type="spellStart"/>
            <w:r>
              <w:t>Creche</w:t>
            </w:r>
            <w:proofErr w:type="spellEnd"/>
            <w:r>
              <w:t xml:space="preserve"> Maria </w:t>
            </w:r>
            <w:proofErr w:type="spellStart"/>
            <w:r>
              <w:t>Tereza</w:t>
            </w:r>
            <w:proofErr w:type="spellEnd"/>
            <w:r>
              <w:t xml:space="preserve"> </w:t>
            </w:r>
          </w:p>
        </w:tc>
        <w:tc>
          <w:tcPr>
            <w:tcW w:w="5370" w:type="dxa"/>
            <w:tcBorders>
              <w:top w:val="single" w:sz="4" w:space="0" w:color="000000"/>
              <w:left w:val="single" w:sz="4" w:space="0" w:color="000000"/>
              <w:bottom w:val="single" w:sz="4" w:space="0" w:color="000000"/>
              <w:right w:val="single" w:sz="4" w:space="0" w:color="000000"/>
            </w:tcBorders>
          </w:tcPr>
          <w:p w14:paraId="63D19BD1" w14:textId="77777777" w:rsidR="00513D69" w:rsidRPr="00613861" w:rsidRDefault="00DB5B48" w:rsidP="00F344ED">
            <w:pPr>
              <w:widowControl/>
              <w:spacing w:line="360" w:lineRule="auto"/>
              <w:ind w:left="0" w:hanging="2"/>
              <w:rPr>
                <w:lang w:val="pt-BR"/>
              </w:rPr>
            </w:pPr>
            <w:r w:rsidRPr="00613861">
              <w:rPr>
                <w:lang w:val="pt-BR"/>
              </w:rPr>
              <w:t>Rua Reinaldo de Araújo, 251 – Vale do Sol</w:t>
            </w:r>
          </w:p>
        </w:tc>
      </w:tr>
      <w:tr w:rsidR="00513D69" w14:paraId="40D54050" w14:textId="77777777">
        <w:tc>
          <w:tcPr>
            <w:tcW w:w="4530" w:type="dxa"/>
            <w:tcBorders>
              <w:top w:val="single" w:sz="4" w:space="0" w:color="000000"/>
              <w:left w:val="single" w:sz="4" w:space="0" w:color="000000"/>
              <w:bottom w:val="single" w:sz="4" w:space="0" w:color="000000"/>
              <w:right w:val="single" w:sz="4" w:space="0" w:color="000000"/>
            </w:tcBorders>
          </w:tcPr>
          <w:p w14:paraId="4D9F2E1C" w14:textId="77777777" w:rsidR="00513D69" w:rsidRDefault="00DB5B48" w:rsidP="00F344ED">
            <w:pPr>
              <w:widowControl/>
              <w:spacing w:line="360" w:lineRule="auto"/>
              <w:ind w:left="0" w:hanging="2"/>
            </w:pPr>
            <w:r>
              <w:t xml:space="preserve">4. </w:t>
            </w:r>
            <w:proofErr w:type="spellStart"/>
            <w:r>
              <w:t>Creche</w:t>
            </w:r>
            <w:proofErr w:type="spellEnd"/>
            <w:r>
              <w:t xml:space="preserve"> Santa </w:t>
            </w:r>
            <w:proofErr w:type="spellStart"/>
            <w:r>
              <w:t>Terezinha</w:t>
            </w:r>
            <w:proofErr w:type="spellEnd"/>
            <w:r>
              <w:t xml:space="preserve"> </w:t>
            </w:r>
          </w:p>
        </w:tc>
        <w:tc>
          <w:tcPr>
            <w:tcW w:w="5370" w:type="dxa"/>
            <w:tcBorders>
              <w:top w:val="single" w:sz="4" w:space="0" w:color="000000"/>
              <w:left w:val="single" w:sz="4" w:space="0" w:color="000000"/>
              <w:bottom w:val="single" w:sz="4" w:space="0" w:color="000000"/>
              <w:right w:val="single" w:sz="4" w:space="0" w:color="000000"/>
            </w:tcBorders>
          </w:tcPr>
          <w:p w14:paraId="6EB8C11C" w14:textId="77777777" w:rsidR="00513D69" w:rsidRPr="00613861" w:rsidRDefault="00DB5B48" w:rsidP="00F344ED">
            <w:pPr>
              <w:widowControl/>
              <w:spacing w:line="360" w:lineRule="auto"/>
              <w:ind w:left="0" w:hanging="2"/>
              <w:rPr>
                <w:lang w:val="pt-BR"/>
              </w:rPr>
            </w:pPr>
            <w:r w:rsidRPr="00613861">
              <w:rPr>
                <w:lang w:val="pt-BR"/>
              </w:rPr>
              <w:t xml:space="preserve">Rua São Tomé, 209 – Alto das Amoras </w:t>
            </w:r>
          </w:p>
        </w:tc>
      </w:tr>
      <w:tr w:rsidR="00513D69" w14:paraId="721CA37F" w14:textId="77777777">
        <w:tc>
          <w:tcPr>
            <w:tcW w:w="4530" w:type="dxa"/>
            <w:tcBorders>
              <w:top w:val="single" w:sz="4" w:space="0" w:color="000000"/>
              <w:left w:val="single" w:sz="4" w:space="0" w:color="000000"/>
              <w:bottom w:val="single" w:sz="4" w:space="0" w:color="000000"/>
              <w:right w:val="single" w:sz="4" w:space="0" w:color="000000"/>
            </w:tcBorders>
          </w:tcPr>
          <w:p w14:paraId="501121B1" w14:textId="77777777" w:rsidR="00513D69" w:rsidRDefault="00DB5B48" w:rsidP="00F344ED">
            <w:pPr>
              <w:widowControl/>
              <w:spacing w:line="360" w:lineRule="auto"/>
              <w:ind w:left="0" w:hanging="2"/>
            </w:pPr>
            <w:r>
              <w:t xml:space="preserve">5. </w:t>
            </w:r>
            <w:proofErr w:type="spellStart"/>
            <w:r>
              <w:t>Creche</w:t>
            </w:r>
            <w:proofErr w:type="spellEnd"/>
            <w:r>
              <w:t xml:space="preserve"> São </w:t>
            </w:r>
            <w:proofErr w:type="spellStart"/>
            <w:r>
              <w:t>Sebastião</w:t>
            </w:r>
            <w:proofErr w:type="spellEnd"/>
          </w:p>
        </w:tc>
        <w:tc>
          <w:tcPr>
            <w:tcW w:w="5370" w:type="dxa"/>
            <w:tcBorders>
              <w:top w:val="single" w:sz="4" w:space="0" w:color="000000"/>
              <w:left w:val="single" w:sz="4" w:space="0" w:color="000000"/>
              <w:bottom w:val="single" w:sz="4" w:space="0" w:color="000000"/>
              <w:right w:val="single" w:sz="4" w:space="0" w:color="000000"/>
            </w:tcBorders>
          </w:tcPr>
          <w:p w14:paraId="3C465AF8" w14:textId="77777777" w:rsidR="00513D69" w:rsidRPr="00613861" w:rsidRDefault="00DB5B48" w:rsidP="00F344ED">
            <w:pPr>
              <w:widowControl/>
              <w:spacing w:line="360" w:lineRule="auto"/>
              <w:ind w:left="0" w:hanging="2"/>
              <w:rPr>
                <w:lang w:val="pt-BR"/>
              </w:rPr>
            </w:pPr>
            <w:r w:rsidRPr="00613861">
              <w:rPr>
                <w:lang w:val="pt-BR"/>
              </w:rPr>
              <w:t xml:space="preserve">Rua Maria das Neves Costa Amaral ,399 – Inácio Martins </w:t>
            </w:r>
          </w:p>
        </w:tc>
      </w:tr>
      <w:tr w:rsidR="00513D69" w14:paraId="7B876F62" w14:textId="77777777">
        <w:tc>
          <w:tcPr>
            <w:tcW w:w="4530" w:type="dxa"/>
            <w:tcBorders>
              <w:top w:val="single" w:sz="4" w:space="0" w:color="000000"/>
              <w:left w:val="single" w:sz="4" w:space="0" w:color="000000"/>
              <w:bottom w:val="single" w:sz="4" w:space="0" w:color="000000"/>
              <w:right w:val="single" w:sz="4" w:space="0" w:color="000000"/>
            </w:tcBorders>
          </w:tcPr>
          <w:p w14:paraId="4FB9434F" w14:textId="77777777" w:rsidR="00513D69" w:rsidRPr="00613861" w:rsidRDefault="00DB5B48" w:rsidP="00F344ED">
            <w:pPr>
              <w:widowControl/>
              <w:spacing w:line="360" w:lineRule="auto"/>
              <w:ind w:left="0" w:hanging="2"/>
              <w:rPr>
                <w:lang w:val="pt-BR"/>
              </w:rPr>
            </w:pPr>
            <w:r w:rsidRPr="00613861">
              <w:rPr>
                <w:lang w:val="pt-BR"/>
              </w:rPr>
              <w:t>6. Creche Dona Tereza do Nascimento de Jesus</w:t>
            </w:r>
          </w:p>
        </w:tc>
        <w:tc>
          <w:tcPr>
            <w:tcW w:w="5370" w:type="dxa"/>
            <w:tcBorders>
              <w:top w:val="single" w:sz="4" w:space="0" w:color="000000"/>
              <w:left w:val="single" w:sz="4" w:space="0" w:color="000000"/>
              <w:bottom w:val="single" w:sz="4" w:space="0" w:color="000000"/>
              <w:right w:val="single" w:sz="4" w:space="0" w:color="000000"/>
            </w:tcBorders>
          </w:tcPr>
          <w:p w14:paraId="1158176D" w14:textId="77777777" w:rsidR="00513D69" w:rsidRPr="00613861" w:rsidRDefault="00DB5B48" w:rsidP="00F344ED">
            <w:pPr>
              <w:widowControl/>
              <w:spacing w:line="360" w:lineRule="auto"/>
              <w:ind w:left="0" w:hanging="2"/>
              <w:rPr>
                <w:lang w:val="pt-BR"/>
              </w:rPr>
            </w:pPr>
            <w:r w:rsidRPr="00613861">
              <w:rPr>
                <w:lang w:val="pt-BR"/>
              </w:rPr>
              <w:t xml:space="preserve">Rua João Ludgero Miranda, 22 – São Jose </w:t>
            </w:r>
          </w:p>
        </w:tc>
      </w:tr>
      <w:tr w:rsidR="00513D69" w14:paraId="57B03675" w14:textId="77777777">
        <w:tc>
          <w:tcPr>
            <w:tcW w:w="4530" w:type="dxa"/>
            <w:tcBorders>
              <w:top w:val="single" w:sz="4" w:space="0" w:color="000000"/>
              <w:left w:val="single" w:sz="4" w:space="0" w:color="000000"/>
              <w:bottom w:val="single" w:sz="4" w:space="0" w:color="000000"/>
              <w:right w:val="single" w:sz="4" w:space="0" w:color="000000"/>
            </w:tcBorders>
          </w:tcPr>
          <w:p w14:paraId="15C90B0D" w14:textId="77777777" w:rsidR="00513D69" w:rsidRDefault="00DB5B48" w:rsidP="00F344ED">
            <w:pPr>
              <w:widowControl/>
              <w:spacing w:line="360" w:lineRule="auto"/>
              <w:ind w:left="0" w:hanging="2"/>
            </w:pPr>
            <w:r>
              <w:t xml:space="preserve">7. REBUSCA </w:t>
            </w:r>
          </w:p>
        </w:tc>
        <w:tc>
          <w:tcPr>
            <w:tcW w:w="5370" w:type="dxa"/>
            <w:tcBorders>
              <w:top w:val="single" w:sz="4" w:space="0" w:color="000000"/>
              <w:left w:val="single" w:sz="4" w:space="0" w:color="000000"/>
              <w:bottom w:val="single" w:sz="4" w:space="0" w:color="000000"/>
              <w:right w:val="single" w:sz="4" w:space="0" w:color="000000"/>
            </w:tcBorders>
          </w:tcPr>
          <w:p w14:paraId="5CB99C5B" w14:textId="77777777" w:rsidR="00513D69" w:rsidRDefault="00DB5B48" w:rsidP="00F344ED">
            <w:pPr>
              <w:widowControl/>
              <w:spacing w:line="360" w:lineRule="auto"/>
              <w:ind w:left="0" w:hanging="2"/>
            </w:pPr>
            <w:r>
              <w:t>Av. PH Rolfs, 275 - Centro</w:t>
            </w:r>
          </w:p>
        </w:tc>
      </w:tr>
      <w:tr w:rsidR="00513D69" w14:paraId="7F186CCA" w14:textId="77777777">
        <w:tc>
          <w:tcPr>
            <w:tcW w:w="4530" w:type="dxa"/>
            <w:tcBorders>
              <w:top w:val="single" w:sz="4" w:space="0" w:color="000000"/>
              <w:left w:val="single" w:sz="4" w:space="0" w:color="000000"/>
              <w:bottom w:val="single" w:sz="4" w:space="0" w:color="000000"/>
              <w:right w:val="single" w:sz="4" w:space="0" w:color="000000"/>
            </w:tcBorders>
          </w:tcPr>
          <w:p w14:paraId="1E2619D2" w14:textId="77777777" w:rsidR="00513D69" w:rsidRDefault="00DB5B48" w:rsidP="00F344ED">
            <w:pPr>
              <w:widowControl/>
              <w:spacing w:line="360" w:lineRule="auto"/>
              <w:ind w:left="0" w:hanging="2"/>
            </w:pPr>
            <w:r>
              <w:t>8. APOV</w:t>
            </w:r>
          </w:p>
        </w:tc>
        <w:tc>
          <w:tcPr>
            <w:tcW w:w="5370" w:type="dxa"/>
            <w:tcBorders>
              <w:top w:val="single" w:sz="4" w:space="0" w:color="000000"/>
              <w:left w:val="single" w:sz="4" w:space="0" w:color="000000"/>
              <w:bottom w:val="single" w:sz="4" w:space="0" w:color="000000"/>
              <w:right w:val="single" w:sz="4" w:space="0" w:color="000000"/>
            </w:tcBorders>
          </w:tcPr>
          <w:p w14:paraId="36B955AC" w14:textId="77777777" w:rsidR="00513D69" w:rsidRPr="00613861" w:rsidRDefault="00DB5B48" w:rsidP="00F344ED">
            <w:pPr>
              <w:widowControl/>
              <w:spacing w:line="360" w:lineRule="auto"/>
              <w:ind w:left="0" w:hanging="2"/>
              <w:rPr>
                <w:lang w:val="pt-BR"/>
              </w:rPr>
            </w:pPr>
            <w:r w:rsidRPr="00613861">
              <w:rPr>
                <w:lang w:val="pt-BR"/>
              </w:rPr>
              <w:t xml:space="preserve">Rua Joaquim Nogueira, 235 – Nova Viçosa </w:t>
            </w:r>
          </w:p>
        </w:tc>
      </w:tr>
      <w:tr w:rsidR="00513D69" w14:paraId="6A6BC2A9" w14:textId="77777777">
        <w:tc>
          <w:tcPr>
            <w:tcW w:w="4530" w:type="dxa"/>
            <w:tcBorders>
              <w:top w:val="single" w:sz="4" w:space="0" w:color="000000"/>
              <w:left w:val="single" w:sz="4" w:space="0" w:color="000000"/>
              <w:bottom w:val="single" w:sz="4" w:space="0" w:color="000000"/>
              <w:right w:val="single" w:sz="4" w:space="0" w:color="000000"/>
            </w:tcBorders>
          </w:tcPr>
          <w:p w14:paraId="67128242" w14:textId="77777777" w:rsidR="00513D69" w:rsidRDefault="00DB5B48" w:rsidP="00F344ED">
            <w:pPr>
              <w:widowControl/>
              <w:spacing w:line="360" w:lineRule="auto"/>
              <w:ind w:left="0" w:hanging="2"/>
            </w:pPr>
            <w:r>
              <w:t xml:space="preserve">9. </w:t>
            </w:r>
            <w:proofErr w:type="spellStart"/>
            <w:r>
              <w:t>Creche</w:t>
            </w:r>
            <w:proofErr w:type="spellEnd"/>
            <w:r>
              <w:t xml:space="preserve"> AMARBEM  (3 </w:t>
            </w:r>
            <w:proofErr w:type="spellStart"/>
            <w:r>
              <w:t>Pastorinhos</w:t>
            </w:r>
            <w:proofErr w:type="spellEnd"/>
            <w:r>
              <w:t xml:space="preserve">) </w:t>
            </w:r>
          </w:p>
        </w:tc>
        <w:tc>
          <w:tcPr>
            <w:tcW w:w="5370" w:type="dxa"/>
            <w:tcBorders>
              <w:top w:val="single" w:sz="4" w:space="0" w:color="000000"/>
              <w:left w:val="single" w:sz="4" w:space="0" w:color="000000"/>
              <w:bottom w:val="single" w:sz="4" w:space="0" w:color="000000"/>
              <w:right w:val="single" w:sz="4" w:space="0" w:color="000000"/>
            </w:tcBorders>
          </w:tcPr>
          <w:p w14:paraId="4C1C0800" w14:textId="77777777" w:rsidR="00513D69" w:rsidRPr="00613861" w:rsidRDefault="00DB5B48" w:rsidP="00F344ED">
            <w:pPr>
              <w:widowControl/>
              <w:spacing w:line="360" w:lineRule="auto"/>
              <w:ind w:left="0" w:hanging="2"/>
              <w:rPr>
                <w:lang w:val="pt-BR"/>
              </w:rPr>
            </w:pPr>
            <w:r w:rsidRPr="00613861">
              <w:rPr>
                <w:lang w:val="pt-BR"/>
              </w:rPr>
              <w:t xml:space="preserve">Rua </w:t>
            </w:r>
            <w:proofErr w:type="spellStart"/>
            <w:r w:rsidRPr="00613861">
              <w:rPr>
                <w:lang w:val="pt-BR"/>
              </w:rPr>
              <w:t>Cantionilio</w:t>
            </w:r>
            <w:proofErr w:type="spellEnd"/>
            <w:r w:rsidRPr="00613861">
              <w:rPr>
                <w:lang w:val="pt-BR"/>
              </w:rPr>
              <w:t xml:space="preserve"> Brás Fernandes, 134 – Bom Jesus</w:t>
            </w:r>
          </w:p>
        </w:tc>
      </w:tr>
      <w:tr w:rsidR="00513D69" w14:paraId="16346F08" w14:textId="77777777">
        <w:tc>
          <w:tcPr>
            <w:tcW w:w="4530" w:type="dxa"/>
            <w:tcBorders>
              <w:top w:val="single" w:sz="4" w:space="0" w:color="000000"/>
              <w:left w:val="single" w:sz="4" w:space="0" w:color="000000"/>
              <w:bottom w:val="single" w:sz="4" w:space="0" w:color="000000"/>
              <w:right w:val="single" w:sz="4" w:space="0" w:color="000000"/>
            </w:tcBorders>
          </w:tcPr>
          <w:p w14:paraId="4317C55B" w14:textId="77777777" w:rsidR="00513D69" w:rsidRDefault="00DB5B48" w:rsidP="00F344ED">
            <w:pPr>
              <w:widowControl/>
              <w:spacing w:line="360" w:lineRule="auto"/>
              <w:ind w:left="0" w:hanging="2"/>
            </w:pPr>
            <w:r>
              <w:t>10 – SOS</w:t>
            </w:r>
          </w:p>
        </w:tc>
        <w:tc>
          <w:tcPr>
            <w:tcW w:w="5370" w:type="dxa"/>
            <w:tcBorders>
              <w:top w:val="single" w:sz="4" w:space="0" w:color="000000"/>
              <w:left w:val="single" w:sz="4" w:space="0" w:color="000000"/>
              <w:bottom w:val="single" w:sz="4" w:space="0" w:color="000000"/>
              <w:right w:val="single" w:sz="4" w:space="0" w:color="000000"/>
            </w:tcBorders>
          </w:tcPr>
          <w:p w14:paraId="01FB067C" w14:textId="77777777" w:rsidR="00513D69" w:rsidRDefault="00DB5B48" w:rsidP="00F344ED">
            <w:pPr>
              <w:widowControl/>
              <w:spacing w:line="360" w:lineRule="auto"/>
              <w:ind w:left="0" w:hanging="2"/>
            </w:pPr>
            <w:r>
              <w:t>Av. Santa Rita, 156 - Centro</w:t>
            </w:r>
          </w:p>
        </w:tc>
      </w:tr>
      <w:tr w:rsidR="00513D69" w14:paraId="73E1603C" w14:textId="77777777">
        <w:tc>
          <w:tcPr>
            <w:tcW w:w="4530" w:type="dxa"/>
            <w:tcBorders>
              <w:top w:val="single" w:sz="4" w:space="0" w:color="000000"/>
              <w:left w:val="single" w:sz="4" w:space="0" w:color="000000"/>
              <w:bottom w:val="single" w:sz="4" w:space="0" w:color="000000"/>
              <w:right w:val="single" w:sz="4" w:space="0" w:color="000000"/>
            </w:tcBorders>
          </w:tcPr>
          <w:p w14:paraId="74945149" w14:textId="77777777" w:rsidR="00513D69" w:rsidRPr="00613861" w:rsidRDefault="00DB5B48" w:rsidP="00F344ED">
            <w:pPr>
              <w:widowControl/>
              <w:spacing w:line="360" w:lineRule="auto"/>
              <w:ind w:left="0" w:hanging="2"/>
              <w:rPr>
                <w:lang w:val="pt-BR"/>
              </w:rPr>
            </w:pPr>
            <w:r w:rsidRPr="00613861">
              <w:rPr>
                <w:lang w:val="pt-BR"/>
              </w:rPr>
              <w:t xml:space="preserve">11. Creche Maria João de Deus </w:t>
            </w:r>
          </w:p>
        </w:tc>
        <w:tc>
          <w:tcPr>
            <w:tcW w:w="5370" w:type="dxa"/>
            <w:tcBorders>
              <w:top w:val="single" w:sz="4" w:space="0" w:color="000000"/>
              <w:left w:val="single" w:sz="4" w:space="0" w:color="000000"/>
              <w:bottom w:val="single" w:sz="4" w:space="0" w:color="000000"/>
              <w:right w:val="single" w:sz="4" w:space="0" w:color="000000"/>
            </w:tcBorders>
          </w:tcPr>
          <w:p w14:paraId="78FF4405" w14:textId="77777777" w:rsidR="00513D69" w:rsidRDefault="00DB5B48" w:rsidP="00F344ED">
            <w:pPr>
              <w:widowControl/>
              <w:spacing w:line="360" w:lineRule="auto"/>
              <w:ind w:left="0" w:hanging="2"/>
            </w:pPr>
            <w:proofErr w:type="spellStart"/>
            <w:r>
              <w:t>Rua</w:t>
            </w:r>
            <w:proofErr w:type="spellEnd"/>
            <w:r>
              <w:t xml:space="preserve"> Dona </w:t>
            </w:r>
            <w:proofErr w:type="spellStart"/>
            <w:r>
              <w:t>Gertrudes</w:t>
            </w:r>
            <w:proofErr w:type="spellEnd"/>
            <w:r>
              <w:t xml:space="preserve">, 128 – Centro </w:t>
            </w:r>
          </w:p>
        </w:tc>
      </w:tr>
      <w:tr w:rsidR="00513D69" w14:paraId="1FEDFBEE" w14:textId="77777777">
        <w:tc>
          <w:tcPr>
            <w:tcW w:w="4530" w:type="dxa"/>
            <w:tcBorders>
              <w:top w:val="single" w:sz="4" w:space="0" w:color="000000"/>
              <w:left w:val="single" w:sz="4" w:space="0" w:color="000000"/>
              <w:bottom w:val="single" w:sz="4" w:space="0" w:color="000000"/>
              <w:right w:val="single" w:sz="4" w:space="0" w:color="000000"/>
            </w:tcBorders>
          </w:tcPr>
          <w:p w14:paraId="2835D7B5" w14:textId="77777777" w:rsidR="00513D69" w:rsidRDefault="00DB5B48" w:rsidP="00F344ED">
            <w:pPr>
              <w:widowControl/>
              <w:spacing w:line="360" w:lineRule="auto"/>
              <w:ind w:left="0" w:hanging="2"/>
            </w:pPr>
            <w:r>
              <w:t xml:space="preserve">12. </w:t>
            </w:r>
            <w:proofErr w:type="spellStart"/>
            <w:r>
              <w:t>Pingo</w:t>
            </w:r>
            <w:proofErr w:type="spellEnd"/>
            <w:r>
              <w:t xml:space="preserve"> de Luz </w:t>
            </w:r>
          </w:p>
        </w:tc>
        <w:tc>
          <w:tcPr>
            <w:tcW w:w="5370" w:type="dxa"/>
            <w:tcBorders>
              <w:top w:val="single" w:sz="4" w:space="0" w:color="000000"/>
              <w:left w:val="single" w:sz="4" w:space="0" w:color="000000"/>
              <w:bottom w:val="single" w:sz="4" w:space="0" w:color="000000"/>
              <w:right w:val="single" w:sz="4" w:space="0" w:color="000000"/>
            </w:tcBorders>
          </w:tcPr>
          <w:p w14:paraId="34A1029C" w14:textId="77777777" w:rsidR="00513D69" w:rsidRPr="00613861" w:rsidRDefault="00DB5B48" w:rsidP="00F344ED">
            <w:pPr>
              <w:widowControl/>
              <w:spacing w:line="360" w:lineRule="auto"/>
              <w:ind w:left="0" w:hanging="2"/>
              <w:rPr>
                <w:lang w:val="pt-BR"/>
              </w:rPr>
            </w:pPr>
            <w:r w:rsidRPr="00613861">
              <w:rPr>
                <w:lang w:val="pt-BR"/>
              </w:rPr>
              <w:t xml:space="preserve">Rua Araponga, 66 – Bairro Santo Antônio </w:t>
            </w:r>
          </w:p>
        </w:tc>
      </w:tr>
      <w:tr w:rsidR="00513D69" w14:paraId="4F555E3B" w14:textId="77777777">
        <w:tc>
          <w:tcPr>
            <w:tcW w:w="4530" w:type="dxa"/>
            <w:tcBorders>
              <w:top w:val="single" w:sz="4" w:space="0" w:color="000000"/>
              <w:left w:val="single" w:sz="4" w:space="0" w:color="000000"/>
              <w:bottom w:val="single" w:sz="4" w:space="0" w:color="000000"/>
              <w:right w:val="single" w:sz="4" w:space="0" w:color="000000"/>
            </w:tcBorders>
          </w:tcPr>
          <w:p w14:paraId="07E6AA76" w14:textId="77777777" w:rsidR="00513D69" w:rsidRPr="00613861" w:rsidRDefault="00DB5B48" w:rsidP="00F344ED">
            <w:pPr>
              <w:widowControl/>
              <w:spacing w:line="360" w:lineRule="auto"/>
              <w:ind w:left="0" w:hanging="2"/>
              <w:rPr>
                <w:lang w:val="pt-BR"/>
              </w:rPr>
            </w:pPr>
            <w:r w:rsidRPr="00613861">
              <w:rPr>
                <w:lang w:val="pt-BR"/>
              </w:rPr>
              <w:t xml:space="preserve">13. Creche Nossa Senhora de Lourdes </w:t>
            </w:r>
          </w:p>
        </w:tc>
        <w:tc>
          <w:tcPr>
            <w:tcW w:w="5370" w:type="dxa"/>
            <w:tcBorders>
              <w:top w:val="single" w:sz="4" w:space="0" w:color="000000"/>
              <w:left w:val="single" w:sz="4" w:space="0" w:color="000000"/>
              <w:bottom w:val="single" w:sz="4" w:space="0" w:color="000000"/>
              <w:right w:val="single" w:sz="4" w:space="0" w:color="000000"/>
            </w:tcBorders>
          </w:tcPr>
          <w:p w14:paraId="372631E8" w14:textId="77777777" w:rsidR="00513D69" w:rsidRDefault="00DB5B48" w:rsidP="00F344ED">
            <w:pPr>
              <w:widowControl/>
              <w:spacing w:line="360" w:lineRule="auto"/>
              <w:ind w:left="0" w:hanging="2"/>
            </w:pPr>
            <w:proofErr w:type="spellStart"/>
            <w:r>
              <w:t>Rua</w:t>
            </w:r>
            <w:proofErr w:type="spellEnd"/>
            <w:r>
              <w:t xml:space="preserve"> Álvaro </w:t>
            </w:r>
            <w:proofErr w:type="spellStart"/>
            <w:r>
              <w:t>Gouveia</w:t>
            </w:r>
            <w:proofErr w:type="spellEnd"/>
            <w:r>
              <w:t xml:space="preserve"> , 160 - Centro</w:t>
            </w:r>
          </w:p>
        </w:tc>
      </w:tr>
    </w:tbl>
    <w:p w14:paraId="190CEC2E" w14:textId="77777777" w:rsidR="00513D69" w:rsidRDefault="00513D69" w:rsidP="00F344ED">
      <w:pPr>
        <w:widowControl/>
        <w:spacing w:line="360" w:lineRule="auto"/>
        <w:ind w:left="0" w:hanging="2"/>
        <w:jc w:val="both"/>
        <w:rPr>
          <w:rFonts w:ascii="Calibri" w:eastAsia="Calibri" w:hAnsi="Calibri" w:cs="Calibri"/>
          <w:b/>
          <w:sz w:val="24"/>
          <w:szCs w:val="24"/>
        </w:rPr>
      </w:pPr>
    </w:p>
    <w:p w14:paraId="25CFA855" w14:textId="77777777" w:rsidR="00513D69" w:rsidRDefault="00DB5B48" w:rsidP="00F344ED">
      <w:pPr>
        <w:numPr>
          <w:ilvl w:val="0"/>
          <w:numId w:val="30"/>
        </w:numPr>
        <w:spacing w:before="240" w:line="360" w:lineRule="auto"/>
        <w:ind w:left="0" w:hanging="2"/>
        <w:jc w:val="both"/>
        <w:rPr>
          <w:rFonts w:ascii="Calibri" w:eastAsia="Calibri" w:hAnsi="Calibri" w:cs="Calibri"/>
          <w:sz w:val="24"/>
          <w:szCs w:val="24"/>
        </w:rPr>
      </w:pPr>
      <w:r>
        <w:rPr>
          <w:rFonts w:ascii="Calibri" w:eastAsia="Calibri" w:hAnsi="Calibri" w:cs="Calibri"/>
          <w:b/>
          <w:sz w:val="24"/>
          <w:szCs w:val="24"/>
        </w:rPr>
        <w:t xml:space="preserve">DO FORNECIMENTO DOS BENS </w:t>
      </w:r>
    </w:p>
    <w:p w14:paraId="2A79888A" w14:textId="77777777" w:rsidR="00513D69" w:rsidRDefault="00DB5B48" w:rsidP="00F344ED">
      <w:pPr>
        <w:numPr>
          <w:ilvl w:val="1"/>
          <w:numId w:val="30"/>
        </w:numPr>
        <w:spacing w:line="360" w:lineRule="auto"/>
        <w:ind w:left="0" w:hanging="2"/>
        <w:jc w:val="both"/>
        <w:rPr>
          <w:rFonts w:ascii="Calibri" w:eastAsia="Calibri" w:hAnsi="Calibri" w:cs="Calibri"/>
          <w:sz w:val="24"/>
          <w:szCs w:val="24"/>
        </w:rPr>
      </w:pPr>
      <w:bookmarkStart w:id="1" w:name="_Hlk169256902"/>
      <w:r>
        <w:rPr>
          <w:rFonts w:ascii="Calibri" w:eastAsia="Calibri" w:hAnsi="Calibri" w:cs="Calibri"/>
          <w:sz w:val="24"/>
          <w:szCs w:val="24"/>
        </w:rPr>
        <w:t xml:space="preserve">Os bens deverão ser entregues no Almoxarifado da Merenda Escolar, de forma parcelada, entre às 08h00min e às 17h00min, no prazo máximo de </w:t>
      </w:r>
      <w:r>
        <w:rPr>
          <w:rFonts w:ascii="Calibri" w:eastAsia="Calibri" w:hAnsi="Calibri" w:cs="Calibri"/>
          <w:b/>
          <w:sz w:val="24"/>
          <w:szCs w:val="24"/>
        </w:rPr>
        <w:t>05 (cinco) dias úteis</w:t>
      </w:r>
      <w:r>
        <w:rPr>
          <w:rFonts w:ascii="Calibri" w:eastAsia="Calibri" w:hAnsi="Calibri" w:cs="Calibri"/>
          <w:sz w:val="24"/>
          <w:szCs w:val="24"/>
        </w:rPr>
        <w:t>, após o recebimento da Nota de Fornecimento, emitida pela Secretaria solicitante.</w:t>
      </w:r>
    </w:p>
    <w:bookmarkEnd w:id="1"/>
    <w:p w14:paraId="1377F0CD" w14:textId="77777777" w:rsidR="00513D69" w:rsidRPr="00203874" w:rsidRDefault="00DB5B48" w:rsidP="00F344ED">
      <w:pPr>
        <w:numPr>
          <w:ilvl w:val="1"/>
          <w:numId w:val="30"/>
        </w:numPr>
        <w:spacing w:line="360" w:lineRule="auto"/>
        <w:ind w:left="0" w:hanging="2"/>
        <w:jc w:val="both"/>
        <w:rPr>
          <w:rFonts w:ascii="Calibri" w:eastAsia="Calibri" w:hAnsi="Calibri" w:cs="Calibri"/>
          <w:b/>
          <w:sz w:val="24"/>
          <w:szCs w:val="24"/>
        </w:rPr>
      </w:pPr>
      <w:r>
        <w:rPr>
          <w:rFonts w:ascii="Calibri" w:eastAsia="Calibri" w:hAnsi="Calibri" w:cs="Calibri"/>
          <w:b/>
          <w:sz w:val="24"/>
          <w:szCs w:val="24"/>
          <w:u w:val="single"/>
        </w:rPr>
        <w:t xml:space="preserve">As carnes deverão ser entregues diretamente nas escolas, excetuando as instituições filantrópicas, de acordo com a especificação da Secretaria e seguindo os endereços e prazos constantes neste Termo de Referência. </w:t>
      </w:r>
    </w:p>
    <w:p w14:paraId="6CB30FF7" w14:textId="77777777" w:rsidR="00203874" w:rsidRDefault="00203874" w:rsidP="00203874">
      <w:pPr>
        <w:spacing w:line="360" w:lineRule="auto"/>
        <w:ind w:leftChars="0" w:left="0" w:firstLineChars="0" w:firstLine="0"/>
        <w:jc w:val="both"/>
        <w:rPr>
          <w:rFonts w:ascii="Calibri" w:eastAsia="Calibri" w:hAnsi="Calibri" w:cs="Calibri"/>
          <w:b/>
          <w:sz w:val="24"/>
          <w:szCs w:val="24"/>
        </w:rPr>
      </w:pPr>
    </w:p>
    <w:p w14:paraId="7B5D93B4" w14:textId="77777777" w:rsidR="00513D69" w:rsidRDefault="00DB5B48" w:rsidP="00F344ED">
      <w:pPr>
        <w:numPr>
          <w:ilvl w:val="0"/>
          <w:numId w:val="30"/>
        </w:numPr>
        <w:spacing w:line="360" w:lineRule="auto"/>
        <w:ind w:left="0" w:hanging="2"/>
        <w:jc w:val="both"/>
        <w:rPr>
          <w:rFonts w:ascii="Calibri" w:eastAsia="Calibri" w:hAnsi="Calibri" w:cs="Calibri"/>
          <w:b/>
          <w:sz w:val="24"/>
          <w:szCs w:val="24"/>
        </w:rPr>
      </w:pPr>
      <w:r>
        <w:rPr>
          <w:rFonts w:ascii="Calibri" w:eastAsia="Calibri" w:hAnsi="Calibri" w:cs="Calibri"/>
          <w:b/>
          <w:sz w:val="24"/>
          <w:szCs w:val="24"/>
        </w:rPr>
        <w:t xml:space="preserve">DA DOTAÇÃO ORÇAMENTÁRIA </w:t>
      </w:r>
    </w:p>
    <w:p w14:paraId="03080ECC" w14:textId="482FA680" w:rsidR="00203874" w:rsidRPr="00E21908" w:rsidRDefault="00203874" w:rsidP="00203874">
      <w:pPr>
        <w:pStyle w:val="Nivel01"/>
        <w:numPr>
          <w:ilvl w:val="0"/>
          <w:numId w:val="0"/>
        </w:numPr>
        <w:rPr>
          <w:rFonts w:asciiTheme="majorHAnsi" w:hAnsiTheme="majorHAnsi" w:cstheme="majorHAnsi"/>
          <w:sz w:val="24"/>
          <w:szCs w:val="24"/>
        </w:rPr>
      </w:pPr>
      <w:r>
        <w:rPr>
          <w:rFonts w:ascii="Calibri" w:eastAsia="Calibri" w:hAnsi="Calibri" w:cs="Calibri"/>
          <w:sz w:val="24"/>
          <w:szCs w:val="24"/>
        </w:rPr>
        <w:t xml:space="preserve">5.1. </w:t>
      </w:r>
      <w:bookmarkStart w:id="2" w:name="_Hlk169254942"/>
      <w:r w:rsidRPr="00E21908">
        <w:rPr>
          <w:rFonts w:asciiTheme="majorHAnsi" w:hAnsiTheme="majorHAnsi" w:cstheme="majorHAnsi"/>
          <w:sz w:val="24"/>
          <w:szCs w:val="24"/>
        </w:rPr>
        <w:t xml:space="preserve">As dotações orçamentárias são as de número: </w:t>
      </w:r>
    </w:p>
    <w:p w14:paraId="672C572A" w14:textId="518992C3" w:rsidR="00203874" w:rsidRPr="00E21908" w:rsidRDefault="00203874" w:rsidP="00203874">
      <w:pPr>
        <w:pStyle w:val="Nivel01"/>
        <w:numPr>
          <w:ilvl w:val="0"/>
          <w:numId w:val="40"/>
        </w:numPr>
        <w:ind w:leftChars="0" w:left="360" w:firstLineChars="0"/>
        <w:rPr>
          <w:rFonts w:asciiTheme="majorHAnsi" w:hAnsiTheme="majorHAnsi" w:cstheme="majorHAnsi"/>
          <w:b w:val="0"/>
          <w:bCs w:val="0"/>
          <w:sz w:val="24"/>
          <w:szCs w:val="24"/>
        </w:rPr>
      </w:pPr>
      <w:r w:rsidRPr="00E21908">
        <w:rPr>
          <w:rFonts w:asciiTheme="majorHAnsi" w:hAnsiTheme="majorHAnsi" w:cstheme="majorHAnsi"/>
          <w:b w:val="0"/>
          <w:bCs w:val="0"/>
          <w:sz w:val="24"/>
          <w:szCs w:val="24"/>
        </w:rPr>
        <w:t xml:space="preserve">12.306.0014.2.083.0000 – MANUTENÇÃO DA MERENDA ESCOLAR ENSINO INFANTIL - RECURSO </w:t>
      </w:r>
      <w:r w:rsidR="00151900" w:rsidRPr="00E21908">
        <w:rPr>
          <w:rFonts w:asciiTheme="majorHAnsi" w:hAnsiTheme="majorHAnsi" w:cstheme="majorHAnsi"/>
          <w:b w:val="0"/>
          <w:bCs w:val="0"/>
          <w:sz w:val="24"/>
          <w:szCs w:val="24"/>
        </w:rPr>
        <w:t>PRÓPRIO –</w:t>
      </w:r>
      <w:r w:rsidRPr="00E21908">
        <w:rPr>
          <w:rFonts w:asciiTheme="majorHAnsi" w:hAnsiTheme="majorHAnsi" w:cstheme="majorHAnsi"/>
          <w:b w:val="0"/>
          <w:bCs w:val="0"/>
          <w:sz w:val="24"/>
          <w:szCs w:val="24"/>
        </w:rPr>
        <w:t xml:space="preserve"> 33903000 – MATERIAL DE CONSUMO</w:t>
      </w:r>
      <w:r w:rsidR="003601F2">
        <w:rPr>
          <w:rFonts w:asciiTheme="majorHAnsi" w:hAnsiTheme="majorHAnsi" w:cstheme="majorHAnsi"/>
          <w:b w:val="0"/>
          <w:bCs w:val="0"/>
          <w:sz w:val="24"/>
          <w:szCs w:val="24"/>
        </w:rPr>
        <w:t xml:space="preserve"> – Ficha 1892.</w:t>
      </w:r>
    </w:p>
    <w:p w14:paraId="2B18C2CC" w14:textId="3E4A7577" w:rsidR="00203874" w:rsidRPr="00E21908" w:rsidRDefault="003601F2" w:rsidP="00203874">
      <w:pPr>
        <w:pStyle w:val="Nivel01"/>
        <w:numPr>
          <w:ilvl w:val="0"/>
          <w:numId w:val="40"/>
        </w:numPr>
        <w:ind w:leftChars="0" w:left="360" w:firstLineChars="0"/>
        <w:rPr>
          <w:rFonts w:asciiTheme="majorHAnsi" w:hAnsiTheme="majorHAnsi" w:cstheme="majorHAnsi"/>
          <w:b w:val="0"/>
          <w:bCs w:val="0"/>
          <w:sz w:val="24"/>
          <w:szCs w:val="24"/>
        </w:rPr>
      </w:pPr>
      <w:r>
        <w:rPr>
          <w:rFonts w:asciiTheme="majorHAnsi" w:hAnsiTheme="majorHAnsi" w:cstheme="majorHAnsi"/>
          <w:b w:val="0"/>
          <w:bCs w:val="0"/>
          <w:sz w:val="24"/>
          <w:szCs w:val="24"/>
        </w:rPr>
        <w:t>1</w:t>
      </w:r>
      <w:r w:rsidR="00203874" w:rsidRPr="00E21908">
        <w:rPr>
          <w:rFonts w:asciiTheme="majorHAnsi" w:hAnsiTheme="majorHAnsi" w:cstheme="majorHAnsi"/>
          <w:b w:val="0"/>
          <w:bCs w:val="0"/>
          <w:sz w:val="24"/>
          <w:szCs w:val="24"/>
        </w:rPr>
        <w:t xml:space="preserve">2.306.0014.2.085.0000 – MANUTENÇÃO DA MERENDA ESCOLAR ENSINO FUNDAMENTAL - RECURSO </w:t>
      </w:r>
      <w:r w:rsidR="00151900" w:rsidRPr="00E21908">
        <w:rPr>
          <w:rFonts w:asciiTheme="majorHAnsi" w:hAnsiTheme="majorHAnsi" w:cstheme="majorHAnsi"/>
          <w:b w:val="0"/>
          <w:bCs w:val="0"/>
          <w:sz w:val="24"/>
          <w:szCs w:val="24"/>
        </w:rPr>
        <w:t>PRÓPRIO –</w:t>
      </w:r>
      <w:r w:rsidR="00203874" w:rsidRPr="00E21908">
        <w:rPr>
          <w:rFonts w:asciiTheme="majorHAnsi" w:hAnsiTheme="majorHAnsi" w:cstheme="majorHAnsi"/>
          <w:b w:val="0"/>
          <w:bCs w:val="0"/>
          <w:sz w:val="24"/>
          <w:szCs w:val="24"/>
        </w:rPr>
        <w:t xml:space="preserve"> 33903000 – MATERIAL DE CONSUMO</w:t>
      </w:r>
      <w:bookmarkEnd w:id="2"/>
      <w:r>
        <w:rPr>
          <w:rFonts w:asciiTheme="majorHAnsi" w:hAnsiTheme="majorHAnsi" w:cstheme="majorHAnsi"/>
          <w:b w:val="0"/>
          <w:bCs w:val="0"/>
          <w:sz w:val="24"/>
          <w:szCs w:val="24"/>
        </w:rPr>
        <w:t xml:space="preserve"> – Ficha 1865.</w:t>
      </w:r>
    </w:p>
    <w:p w14:paraId="5FF24803" w14:textId="6FF5E319" w:rsidR="00944194" w:rsidRDefault="00944194" w:rsidP="00F344ED">
      <w:pPr>
        <w:spacing w:line="360" w:lineRule="auto"/>
        <w:ind w:left="0" w:hanging="2"/>
        <w:jc w:val="both"/>
        <w:rPr>
          <w:rFonts w:ascii="Calibri" w:eastAsia="Calibri" w:hAnsi="Calibri" w:cs="Calibri"/>
          <w:b/>
          <w:sz w:val="24"/>
          <w:szCs w:val="24"/>
        </w:rPr>
      </w:pPr>
    </w:p>
    <w:p w14:paraId="607B1386" w14:textId="77777777" w:rsidR="005E417F" w:rsidRDefault="005E417F" w:rsidP="005E417F">
      <w:pPr>
        <w:numPr>
          <w:ilvl w:val="0"/>
          <w:numId w:val="30"/>
        </w:numPr>
        <w:spacing w:before="240" w:line="360" w:lineRule="auto"/>
        <w:ind w:left="0" w:hanging="2"/>
        <w:jc w:val="both"/>
        <w:rPr>
          <w:rFonts w:ascii="Calibri" w:eastAsia="Calibri" w:hAnsi="Calibri" w:cs="Calibri"/>
          <w:b/>
          <w:sz w:val="24"/>
          <w:szCs w:val="24"/>
        </w:rPr>
      </w:pPr>
      <w:r>
        <w:rPr>
          <w:rFonts w:ascii="Calibri" w:eastAsia="Calibri" w:hAnsi="Calibri" w:cs="Calibri"/>
          <w:b/>
          <w:sz w:val="24"/>
          <w:szCs w:val="24"/>
        </w:rPr>
        <w:t>DO PAGAMENTO</w:t>
      </w:r>
    </w:p>
    <w:p w14:paraId="6CA8E746" w14:textId="77777777" w:rsidR="005E417F" w:rsidRPr="004A4B25" w:rsidRDefault="005E417F" w:rsidP="005E417F">
      <w:pPr>
        <w:tabs>
          <w:tab w:val="left" w:pos="0"/>
          <w:tab w:val="left" w:pos="142"/>
        </w:tabs>
        <w:autoSpaceDE w:val="0"/>
        <w:autoSpaceDN w:val="0"/>
        <w:spacing w:before="173" w:line="360" w:lineRule="auto"/>
        <w:ind w:leftChars="0" w:left="0" w:right="115" w:firstLineChars="0" w:firstLine="0"/>
        <w:jc w:val="both"/>
        <w:textDirection w:val="lrTb"/>
        <w:textAlignment w:val="auto"/>
        <w:outlineLvl w:val="9"/>
        <w:rPr>
          <w:rFonts w:asciiTheme="majorHAnsi" w:hAnsiTheme="majorHAnsi" w:cstheme="majorHAnsi"/>
          <w:b/>
          <w:sz w:val="24"/>
          <w:szCs w:val="24"/>
        </w:rPr>
      </w:pPr>
      <w:r w:rsidRPr="004A4B25">
        <w:rPr>
          <w:rFonts w:asciiTheme="majorHAnsi" w:hAnsiTheme="majorHAnsi" w:cstheme="majorHAnsi"/>
          <w:color w:val="000000"/>
          <w:sz w:val="24"/>
          <w:szCs w:val="24"/>
        </w:rPr>
        <w:t>6.1.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w:t>
      </w:r>
    </w:p>
    <w:p w14:paraId="26BD6257" w14:textId="77777777" w:rsidR="005E417F" w:rsidRPr="004A4B25" w:rsidRDefault="005E417F" w:rsidP="005E417F">
      <w:pPr>
        <w:pStyle w:val="PargrafodaLista"/>
        <w:tabs>
          <w:tab w:val="left" w:pos="0"/>
          <w:tab w:val="left" w:pos="142"/>
        </w:tabs>
        <w:autoSpaceDE w:val="0"/>
        <w:autoSpaceDN w:val="0"/>
        <w:spacing w:before="173" w:line="360" w:lineRule="auto"/>
        <w:ind w:leftChars="0" w:left="0" w:right="115" w:firstLineChars="0"/>
        <w:jc w:val="both"/>
        <w:textDirection w:val="lrTb"/>
        <w:textAlignment w:val="auto"/>
        <w:outlineLvl w:val="9"/>
        <w:rPr>
          <w:rFonts w:asciiTheme="majorHAnsi" w:hAnsiTheme="majorHAnsi" w:cstheme="majorHAnsi"/>
          <w:b/>
          <w:sz w:val="24"/>
          <w:szCs w:val="24"/>
        </w:rPr>
      </w:pPr>
      <w:r w:rsidRPr="004A4B25">
        <w:rPr>
          <w:rFonts w:asciiTheme="majorHAnsi" w:hAnsiTheme="majorHAnsi" w:cstheme="majorHAnsi"/>
          <w:color w:val="000000"/>
          <w:sz w:val="24"/>
          <w:szCs w:val="24"/>
        </w:rPr>
        <w:t>6.2 Os bens poderão ser rejeitados, no todo ou em parte, inclusive antes do recebimento provisório, quando</w:t>
      </w:r>
      <w:r w:rsidRPr="004A4B25">
        <w:rPr>
          <w:rFonts w:asciiTheme="majorHAnsi" w:hAnsiTheme="majorHAnsi" w:cstheme="majorHAnsi"/>
          <w:color w:val="000000"/>
          <w:spacing w:val="-2"/>
          <w:sz w:val="24"/>
          <w:szCs w:val="24"/>
        </w:rPr>
        <w:t xml:space="preserve"> </w:t>
      </w:r>
      <w:r w:rsidRPr="004A4B25">
        <w:rPr>
          <w:rFonts w:asciiTheme="majorHAnsi" w:hAnsiTheme="majorHAnsi" w:cstheme="majorHAnsi"/>
          <w:color w:val="000000"/>
          <w:sz w:val="24"/>
          <w:szCs w:val="24"/>
        </w:rPr>
        <w:t>em</w:t>
      </w:r>
      <w:r w:rsidRPr="004A4B25">
        <w:rPr>
          <w:rFonts w:asciiTheme="majorHAnsi" w:hAnsiTheme="majorHAnsi" w:cstheme="majorHAnsi"/>
          <w:color w:val="000000"/>
          <w:spacing w:val="-2"/>
          <w:sz w:val="24"/>
          <w:szCs w:val="24"/>
        </w:rPr>
        <w:t xml:space="preserve"> </w:t>
      </w:r>
      <w:r w:rsidRPr="004A4B25">
        <w:rPr>
          <w:rFonts w:asciiTheme="majorHAnsi" w:hAnsiTheme="majorHAnsi" w:cstheme="majorHAnsi"/>
          <w:color w:val="000000"/>
          <w:sz w:val="24"/>
          <w:szCs w:val="24"/>
        </w:rPr>
        <w:t>desacordo</w:t>
      </w:r>
      <w:r w:rsidRPr="004A4B25">
        <w:rPr>
          <w:rFonts w:asciiTheme="majorHAnsi" w:hAnsiTheme="majorHAnsi" w:cstheme="majorHAnsi"/>
          <w:color w:val="000000"/>
          <w:spacing w:val="-2"/>
          <w:sz w:val="24"/>
          <w:szCs w:val="24"/>
        </w:rPr>
        <w:t xml:space="preserve"> </w:t>
      </w:r>
      <w:r w:rsidRPr="004A4B25">
        <w:rPr>
          <w:rFonts w:asciiTheme="majorHAnsi" w:hAnsiTheme="majorHAnsi" w:cstheme="majorHAnsi"/>
          <w:color w:val="000000"/>
          <w:sz w:val="24"/>
          <w:szCs w:val="24"/>
        </w:rPr>
        <w:t>com</w:t>
      </w:r>
      <w:r w:rsidRPr="004A4B25">
        <w:rPr>
          <w:rFonts w:asciiTheme="majorHAnsi" w:hAnsiTheme="majorHAnsi" w:cstheme="majorHAnsi"/>
          <w:color w:val="000000"/>
          <w:spacing w:val="-2"/>
          <w:sz w:val="24"/>
          <w:szCs w:val="24"/>
        </w:rPr>
        <w:t xml:space="preserve"> </w:t>
      </w:r>
      <w:r w:rsidRPr="004A4B25">
        <w:rPr>
          <w:rFonts w:asciiTheme="majorHAnsi" w:hAnsiTheme="majorHAnsi" w:cstheme="majorHAnsi"/>
          <w:color w:val="000000"/>
          <w:sz w:val="24"/>
          <w:szCs w:val="24"/>
        </w:rPr>
        <w:t>as</w:t>
      </w:r>
      <w:r w:rsidRPr="004A4B25">
        <w:rPr>
          <w:rFonts w:asciiTheme="majorHAnsi" w:hAnsiTheme="majorHAnsi" w:cstheme="majorHAnsi"/>
          <w:color w:val="000000"/>
          <w:spacing w:val="-2"/>
          <w:sz w:val="24"/>
          <w:szCs w:val="24"/>
        </w:rPr>
        <w:t xml:space="preserve"> </w:t>
      </w:r>
      <w:r w:rsidRPr="004A4B25">
        <w:rPr>
          <w:rFonts w:asciiTheme="majorHAnsi" w:hAnsiTheme="majorHAnsi" w:cstheme="majorHAnsi"/>
          <w:color w:val="000000"/>
          <w:sz w:val="24"/>
          <w:szCs w:val="24"/>
        </w:rPr>
        <w:t>especificações</w:t>
      </w:r>
      <w:r w:rsidRPr="004A4B25">
        <w:rPr>
          <w:rFonts w:asciiTheme="majorHAnsi" w:hAnsiTheme="majorHAnsi" w:cstheme="majorHAnsi"/>
          <w:color w:val="000000"/>
          <w:spacing w:val="-2"/>
          <w:sz w:val="24"/>
          <w:szCs w:val="24"/>
        </w:rPr>
        <w:t xml:space="preserve"> </w:t>
      </w:r>
      <w:r w:rsidRPr="004A4B25">
        <w:rPr>
          <w:rFonts w:asciiTheme="majorHAnsi" w:hAnsiTheme="majorHAnsi" w:cstheme="majorHAnsi"/>
          <w:color w:val="000000"/>
          <w:sz w:val="24"/>
          <w:szCs w:val="24"/>
        </w:rPr>
        <w:t>constantes</w:t>
      </w:r>
      <w:r w:rsidRPr="004A4B25">
        <w:rPr>
          <w:rFonts w:asciiTheme="majorHAnsi" w:hAnsiTheme="majorHAnsi" w:cstheme="majorHAnsi"/>
          <w:color w:val="000000"/>
          <w:spacing w:val="-2"/>
          <w:sz w:val="24"/>
          <w:szCs w:val="24"/>
        </w:rPr>
        <w:t xml:space="preserve"> </w:t>
      </w:r>
      <w:r w:rsidRPr="004A4B25">
        <w:rPr>
          <w:rFonts w:asciiTheme="majorHAnsi" w:hAnsiTheme="majorHAnsi" w:cstheme="majorHAnsi"/>
          <w:color w:val="000000"/>
          <w:sz w:val="24"/>
          <w:szCs w:val="24"/>
        </w:rPr>
        <w:t>no</w:t>
      </w:r>
      <w:r w:rsidRPr="004A4B25">
        <w:rPr>
          <w:rFonts w:asciiTheme="majorHAnsi" w:hAnsiTheme="majorHAnsi" w:cstheme="majorHAnsi"/>
          <w:color w:val="000000"/>
          <w:spacing w:val="-2"/>
          <w:sz w:val="24"/>
          <w:szCs w:val="24"/>
        </w:rPr>
        <w:t xml:space="preserve"> </w:t>
      </w:r>
      <w:r w:rsidRPr="004A4B25">
        <w:rPr>
          <w:rFonts w:asciiTheme="majorHAnsi" w:hAnsiTheme="majorHAnsi" w:cstheme="majorHAnsi"/>
          <w:color w:val="000000"/>
          <w:sz w:val="24"/>
          <w:szCs w:val="24"/>
        </w:rPr>
        <w:t>Termo</w:t>
      </w:r>
      <w:r w:rsidRPr="004A4B25">
        <w:rPr>
          <w:rFonts w:asciiTheme="majorHAnsi" w:hAnsiTheme="majorHAnsi" w:cstheme="majorHAnsi"/>
          <w:color w:val="000000"/>
          <w:spacing w:val="-2"/>
          <w:sz w:val="24"/>
          <w:szCs w:val="24"/>
        </w:rPr>
        <w:t xml:space="preserve"> </w:t>
      </w:r>
      <w:r w:rsidRPr="004A4B25">
        <w:rPr>
          <w:rFonts w:asciiTheme="majorHAnsi" w:hAnsiTheme="majorHAnsi" w:cstheme="majorHAnsi"/>
          <w:color w:val="000000"/>
          <w:sz w:val="24"/>
          <w:szCs w:val="24"/>
        </w:rPr>
        <w:t>de</w:t>
      </w:r>
      <w:r w:rsidRPr="004A4B25">
        <w:rPr>
          <w:rFonts w:asciiTheme="majorHAnsi" w:hAnsiTheme="majorHAnsi" w:cstheme="majorHAnsi"/>
          <w:color w:val="000000"/>
          <w:spacing w:val="-2"/>
          <w:sz w:val="24"/>
          <w:szCs w:val="24"/>
        </w:rPr>
        <w:t xml:space="preserve"> </w:t>
      </w:r>
      <w:r w:rsidRPr="004A4B25">
        <w:rPr>
          <w:rFonts w:asciiTheme="majorHAnsi" w:hAnsiTheme="majorHAnsi" w:cstheme="majorHAnsi"/>
          <w:color w:val="000000"/>
          <w:sz w:val="24"/>
          <w:szCs w:val="24"/>
        </w:rPr>
        <w:t>Referência e</w:t>
      </w:r>
      <w:r w:rsidRPr="004A4B25">
        <w:rPr>
          <w:rFonts w:asciiTheme="majorHAnsi" w:hAnsiTheme="majorHAnsi" w:cstheme="majorHAnsi"/>
          <w:color w:val="000000"/>
          <w:spacing w:val="-2"/>
          <w:sz w:val="24"/>
          <w:szCs w:val="24"/>
        </w:rPr>
        <w:t xml:space="preserve"> </w:t>
      </w:r>
      <w:r w:rsidRPr="004A4B25">
        <w:rPr>
          <w:rFonts w:asciiTheme="majorHAnsi" w:hAnsiTheme="majorHAnsi" w:cstheme="majorHAnsi"/>
          <w:color w:val="000000"/>
          <w:sz w:val="24"/>
          <w:szCs w:val="24"/>
        </w:rPr>
        <w:t>na</w:t>
      </w:r>
      <w:r w:rsidRPr="004A4B25">
        <w:rPr>
          <w:rFonts w:asciiTheme="majorHAnsi" w:hAnsiTheme="majorHAnsi" w:cstheme="majorHAnsi"/>
          <w:color w:val="000000"/>
          <w:spacing w:val="-2"/>
          <w:sz w:val="24"/>
          <w:szCs w:val="24"/>
        </w:rPr>
        <w:t xml:space="preserve"> </w:t>
      </w:r>
      <w:r w:rsidRPr="004A4B25">
        <w:rPr>
          <w:rFonts w:asciiTheme="majorHAnsi" w:hAnsiTheme="majorHAnsi" w:cstheme="majorHAnsi"/>
          <w:color w:val="000000"/>
          <w:sz w:val="24"/>
          <w:szCs w:val="24"/>
        </w:rPr>
        <w:t>proposta,</w:t>
      </w:r>
      <w:r w:rsidRPr="004A4B25">
        <w:rPr>
          <w:rFonts w:asciiTheme="majorHAnsi" w:hAnsiTheme="majorHAnsi" w:cstheme="majorHAnsi"/>
          <w:color w:val="000000"/>
          <w:spacing w:val="-2"/>
          <w:sz w:val="24"/>
          <w:szCs w:val="24"/>
        </w:rPr>
        <w:t xml:space="preserve"> </w:t>
      </w:r>
      <w:r w:rsidRPr="004A4B25">
        <w:rPr>
          <w:rFonts w:asciiTheme="majorHAnsi" w:hAnsiTheme="majorHAnsi" w:cstheme="majorHAnsi"/>
          <w:color w:val="000000"/>
          <w:sz w:val="24"/>
          <w:szCs w:val="24"/>
        </w:rPr>
        <w:t>devendo</w:t>
      </w:r>
      <w:r w:rsidRPr="004A4B25">
        <w:rPr>
          <w:rFonts w:asciiTheme="majorHAnsi" w:hAnsiTheme="majorHAnsi" w:cstheme="majorHAnsi"/>
          <w:color w:val="000000"/>
          <w:spacing w:val="-2"/>
          <w:sz w:val="24"/>
          <w:szCs w:val="24"/>
        </w:rPr>
        <w:t xml:space="preserve"> </w:t>
      </w:r>
      <w:r w:rsidRPr="004A4B25">
        <w:rPr>
          <w:rFonts w:asciiTheme="majorHAnsi" w:hAnsiTheme="majorHAnsi" w:cstheme="majorHAnsi"/>
          <w:color w:val="000000"/>
          <w:sz w:val="24"/>
          <w:szCs w:val="24"/>
        </w:rPr>
        <w:t>ser</w:t>
      </w:r>
      <w:r w:rsidRPr="004A4B25">
        <w:rPr>
          <w:rFonts w:asciiTheme="majorHAnsi" w:hAnsiTheme="majorHAnsi" w:cstheme="majorHAnsi"/>
          <w:color w:val="000000"/>
          <w:spacing w:val="-2"/>
          <w:sz w:val="24"/>
          <w:szCs w:val="24"/>
        </w:rPr>
        <w:t xml:space="preserve"> </w:t>
      </w:r>
      <w:r w:rsidRPr="004A4B25">
        <w:rPr>
          <w:rFonts w:asciiTheme="majorHAnsi" w:hAnsiTheme="majorHAnsi" w:cstheme="majorHAnsi"/>
          <w:color w:val="000000"/>
          <w:sz w:val="24"/>
          <w:szCs w:val="24"/>
        </w:rPr>
        <w:t xml:space="preserve">substituídos no prazo de 10 dias corridos, a contar da notificação da contratada, às suas custas, sem prejuízo da aplicação das </w:t>
      </w:r>
      <w:r w:rsidRPr="004A4B25">
        <w:rPr>
          <w:rFonts w:asciiTheme="majorHAnsi" w:hAnsiTheme="majorHAnsi" w:cstheme="majorHAnsi"/>
          <w:color w:val="000000"/>
          <w:spacing w:val="-2"/>
          <w:sz w:val="24"/>
          <w:szCs w:val="24"/>
        </w:rPr>
        <w:t>penalidades.</w:t>
      </w:r>
    </w:p>
    <w:p w14:paraId="4A726B76" w14:textId="77777777" w:rsidR="005E417F" w:rsidRPr="004A4B25" w:rsidRDefault="005E417F" w:rsidP="005E417F">
      <w:pPr>
        <w:pStyle w:val="PargrafodaLista"/>
        <w:numPr>
          <w:ilvl w:val="1"/>
          <w:numId w:val="47"/>
        </w:numPr>
        <w:tabs>
          <w:tab w:val="left" w:pos="0"/>
          <w:tab w:val="left" w:pos="142"/>
        </w:tabs>
        <w:autoSpaceDE w:val="0"/>
        <w:autoSpaceDN w:val="0"/>
        <w:spacing w:before="173" w:line="360" w:lineRule="auto"/>
        <w:ind w:leftChars="0" w:left="0" w:right="115" w:firstLineChars="0" w:firstLine="0"/>
        <w:jc w:val="both"/>
        <w:textDirection w:val="lrTb"/>
        <w:textAlignment w:val="auto"/>
        <w:outlineLvl w:val="9"/>
        <w:rPr>
          <w:rFonts w:asciiTheme="majorHAnsi" w:hAnsiTheme="majorHAnsi" w:cstheme="majorHAnsi"/>
          <w:b/>
          <w:sz w:val="24"/>
          <w:szCs w:val="24"/>
        </w:rPr>
      </w:pPr>
      <w:r w:rsidRPr="004A4B25">
        <w:rPr>
          <w:rFonts w:asciiTheme="majorHAnsi" w:hAnsiTheme="majorHAnsi" w:cstheme="majorHAnsi"/>
          <w:color w:val="000000"/>
          <w:sz w:val="24"/>
          <w:szCs w:val="24"/>
        </w:rPr>
        <w:t xml:space="preserve">Para as contratações decorrentes de despesas cujos valores não ultrapassem o limite de que trata o inciso II do art. 75 da Lei nº 14.133, de 2021, o prazo máximo para o recebimento definitivo será de até 5 (cinco) dias </w:t>
      </w:r>
      <w:r w:rsidRPr="004A4B25">
        <w:rPr>
          <w:rFonts w:asciiTheme="majorHAnsi" w:hAnsiTheme="majorHAnsi" w:cstheme="majorHAnsi"/>
          <w:color w:val="000000"/>
          <w:spacing w:val="-2"/>
          <w:sz w:val="24"/>
          <w:szCs w:val="24"/>
        </w:rPr>
        <w:t>úteis.</w:t>
      </w:r>
    </w:p>
    <w:p w14:paraId="22916F20" w14:textId="77777777" w:rsidR="005E417F" w:rsidRPr="004A4B25" w:rsidRDefault="005E417F" w:rsidP="005E417F">
      <w:pPr>
        <w:pStyle w:val="PargrafodaLista"/>
        <w:numPr>
          <w:ilvl w:val="1"/>
          <w:numId w:val="47"/>
        </w:numPr>
        <w:tabs>
          <w:tab w:val="left" w:pos="0"/>
          <w:tab w:val="left" w:pos="142"/>
        </w:tabs>
        <w:autoSpaceDE w:val="0"/>
        <w:autoSpaceDN w:val="0"/>
        <w:spacing w:before="173" w:line="360" w:lineRule="auto"/>
        <w:ind w:leftChars="0" w:left="0" w:right="115" w:firstLineChars="0" w:firstLine="0"/>
        <w:jc w:val="both"/>
        <w:textDirection w:val="lrTb"/>
        <w:textAlignment w:val="auto"/>
        <w:outlineLvl w:val="9"/>
        <w:rPr>
          <w:rFonts w:asciiTheme="majorHAnsi" w:hAnsiTheme="majorHAnsi" w:cstheme="majorHAnsi"/>
          <w:b/>
          <w:sz w:val="24"/>
          <w:szCs w:val="24"/>
        </w:rPr>
      </w:pPr>
      <w:r w:rsidRPr="004A4B25">
        <w:rPr>
          <w:rFonts w:asciiTheme="majorHAnsi" w:hAnsiTheme="majorHAnsi" w:cstheme="majorHAnsi"/>
          <w:color w:val="000000"/>
          <w:sz w:val="24"/>
          <w:szCs w:val="24"/>
        </w:rPr>
        <w:t>O prazo para recebimento definitivo poderá ser excepcionalmente prorrogado, de forma justificada, por igual período, quando houver necessidade de diligências para a aferição do atendimento das exigências contratuais.</w:t>
      </w:r>
    </w:p>
    <w:p w14:paraId="4060EF9F" w14:textId="77777777" w:rsidR="005E417F" w:rsidRPr="004A4B25" w:rsidRDefault="005E417F" w:rsidP="005E417F">
      <w:pPr>
        <w:pStyle w:val="PargrafodaLista"/>
        <w:numPr>
          <w:ilvl w:val="1"/>
          <w:numId w:val="47"/>
        </w:numPr>
        <w:tabs>
          <w:tab w:val="left" w:pos="142"/>
          <w:tab w:val="left" w:pos="677"/>
        </w:tabs>
        <w:autoSpaceDE w:val="0"/>
        <w:autoSpaceDN w:val="0"/>
        <w:spacing w:before="173" w:line="360" w:lineRule="auto"/>
        <w:ind w:leftChars="0" w:left="0" w:right="115" w:firstLineChars="0" w:hanging="2"/>
        <w:jc w:val="both"/>
        <w:textDirection w:val="lrTb"/>
        <w:textAlignment w:val="auto"/>
        <w:outlineLvl w:val="9"/>
        <w:rPr>
          <w:rFonts w:asciiTheme="majorHAnsi" w:hAnsiTheme="majorHAnsi" w:cstheme="majorHAnsi"/>
          <w:b/>
          <w:sz w:val="24"/>
          <w:szCs w:val="24"/>
        </w:rPr>
      </w:pPr>
      <w:r w:rsidRPr="004A4B25">
        <w:rPr>
          <w:rFonts w:asciiTheme="majorHAnsi" w:hAnsiTheme="majorHAnsi" w:cstheme="majorHAnsi"/>
          <w:color w:val="000000"/>
          <w:sz w:val="24"/>
          <w:szCs w:val="24"/>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4A4B25">
        <w:rPr>
          <w:rFonts w:asciiTheme="majorHAnsi" w:hAnsiTheme="majorHAnsi" w:cstheme="majorHAnsi"/>
          <w:color w:val="000000"/>
          <w:sz w:val="24"/>
          <w:szCs w:val="24"/>
        </w:rPr>
        <w:t>pertine</w:t>
      </w:r>
      <w:proofErr w:type="spellEnd"/>
      <w:r w:rsidRPr="004A4B25">
        <w:rPr>
          <w:rFonts w:asciiTheme="majorHAnsi" w:hAnsiTheme="majorHAnsi" w:cstheme="majorHAnsi"/>
          <w:color w:val="000000"/>
          <w:sz w:val="24"/>
          <w:szCs w:val="24"/>
        </w:rPr>
        <w:t xml:space="preserve"> à parcela incontroversa da execução do objeto, para efeito de liquidação e pagamento.</w:t>
      </w:r>
    </w:p>
    <w:p w14:paraId="61D58E29" w14:textId="77777777" w:rsidR="005E417F" w:rsidRPr="004A4B25" w:rsidRDefault="005E417F" w:rsidP="005E417F">
      <w:pPr>
        <w:pStyle w:val="PargrafodaLista"/>
        <w:numPr>
          <w:ilvl w:val="1"/>
          <w:numId w:val="47"/>
        </w:numPr>
        <w:tabs>
          <w:tab w:val="left" w:pos="142"/>
          <w:tab w:val="left" w:pos="677"/>
        </w:tabs>
        <w:autoSpaceDE w:val="0"/>
        <w:autoSpaceDN w:val="0"/>
        <w:spacing w:before="173" w:line="360" w:lineRule="auto"/>
        <w:ind w:leftChars="0" w:left="0" w:right="115" w:firstLineChars="0" w:hanging="2"/>
        <w:jc w:val="both"/>
        <w:textDirection w:val="lrTb"/>
        <w:textAlignment w:val="auto"/>
        <w:outlineLvl w:val="9"/>
        <w:rPr>
          <w:rFonts w:asciiTheme="majorHAnsi" w:hAnsiTheme="majorHAnsi" w:cstheme="majorHAnsi"/>
          <w:b/>
          <w:sz w:val="24"/>
          <w:szCs w:val="24"/>
        </w:rPr>
      </w:pPr>
      <w:r w:rsidRPr="004A4B25">
        <w:rPr>
          <w:rFonts w:asciiTheme="majorHAnsi" w:hAnsiTheme="majorHAnsi" w:cstheme="majorHAnsi"/>
          <w:color w:val="000000"/>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8BBAE35" w14:textId="77777777" w:rsidR="005E417F" w:rsidRPr="004A4B25" w:rsidRDefault="005E417F" w:rsidP="005E417F">
      <w:pPr>
        <w:pStyle w:val="PargrafodaLista"/>
        <w:numPr>
          <w:ilvl w:val="1"/>
          <w:numId w:val="47"/>
        </w:numPr>
        <w:tabs>
          <w:tab w:val="left" w:pos="142"/>
          <w:tab w:val="left" w:pos="677"/>
        </w:tabs>
        <w:autoSpaceDE w:val="0"/>
        <w:autoSpaceDN w:val="0"/>
        <w:spacing w:before="173" w:line="360" w:lineRule="auto"/>
        <w:ind w:leftChars="0" w:left="0" w:right="115" w:firstLineChars="0" w:hanging="2"/>
        <w:jc w:val="both"/>
        <w:textDirection w:val="lrTb"/>
        <w:textAlignment w:val="auto"/>
        <w:outlineLvl w:val="9"/>
        <w:rPr>
          <w:rFonts w:asciiTheme="majorHAnsi" w:hAnsiTheme="majorHAnsi" w:cstheme="majorHAnsi"/>
          <w:b/>
          <w:sz w:val="24"/>
          <w:szCs w:val="24"/>
        </w:rPr>
      </w:pPr>
      <w:proofErr w:type="gramStart"/>
      <w:r w:rsidRPr="004A4B25">
        <w:rPr>
          <w:rFonts w:asciiTheme="majorHAnsi" w:hAnsiTheme="majorHAnsi" w:cstheme="majorHAnsi"/>
          <w:color w:val="000000"/>
          <w:sz w:val="24"/>
          <w:szCs w:val="24"/>
        </w:rPr>
        <w:t>recebimento</w:t>
      </w:r>
      <w:proofErr w:type="gramEnd"/>
      <w:r w:rsidRPr="004A4B25">
        <w:rPr>
          <w:rFonts w:asciiTheme="majorHAnsi" w:hAnsiTheme="majorHAnsi" w:cstheme="majorHAnsi"/>
          <w:color w:val="000000"/>
          <w:sz w:val="24"/>
          <w:szCs w:val="24"/>
        </w:rPr>
        <w:t xml:space="preserve"> provisório ou definitivo não excluirá a responsabilidade civil pela solidez e pela segurança do serviço nem a responsabilidade ético-profissional pela perfeita execução do contrato.</w:t>
      </w:r>
    </w:p>
    <w:p w14:paraId="33171600" w14:textId="77777777" w:rsidR="005E417F" w:rsidRPr="004A4B25" w:rsidRDefault="005E417F" w:rsidP="005E417F">
      <w:pPr>
        <w:spacing w:line="360" w:lineRule="auto"/>
        <w:ind w:left="0" w:hanging="2"/>
        <w:jc w:val="both"/>
        <w:rPr>
          <w:rFonts w:asciiTheme="majorHAnsi" w:hAnsiTheme="majorHAnsi" w:cstheme="majorHAnsi"/>
          <w:color w:val="000000"/>
          <w:sz w:val="24"/>
          <w:szCs w:val="24"/>
        </w:rPr>
      </w:pPr>
    </w:p>
    <w:p w14:paraId="17B3C350" w14:textId="77777777" w:rsidR="005E417F" w:rsidRPr="004A4B25" w:rsidRDefault="005E417F" w:rsidP="005E417F">
      <w:pPr>
        <w:spacing w:line="360" w:lineRule="auto"/>
        <w:ind w:left="0" w:hanging="2"/>
        <w:jc w:val="both"/>
        <w:rPr>
          <w:rFonts w:asciiTheme="majorHAnsi" w:hAnsiTheme="majorHAnsi" w:cstheme="majorHAnsi"/>
          <w:color w:val="000000"/>
          <w:sz w:val="24"/>
          <w:szCs w:val="24"/>
        </w:rPr>
      </w:pPr>
      <w:r w:rsidRPr="004A4B25">
        <w:rPr>
          <w:rFonts w:asciiTheme="majorHAnsi" w:hAnsiTheme="majorHAnsi" w:cstheme="majorHAnsi"/>
          <w:b/>
          <w:color w:val="000000"/>
          <w:spacing w:val="-2"/>
          <w:sz w:val="24"/>
          <w:szCs w:val="24"/>
        </w:rPr>
        <w:t>6.8   Liquidação</w:t>
      </w:r>
    </w:p>
    <w:p w14:paraId="66588836" w14:textId="77777777" w:rsidR="005E417F" w:rsidRPr="004A4B25" w:rsidRDefault="005E417F" w:rsidP="005E417F">
      <w:pPr>
        <w:spacing w:line="360" w:lineRule="auto"/>
        <w:ind w:left="0" w:hanging="2"/>
        <w:jc w:val="both"/>
        <w:rPr>
          <w:rFonts w:asciiTheme="majorHAnsi" w:hAnsiTheme="majorHAnsi" w:cstheme="majorHAnsi"/>
          <w:color w:val="000000"/>
          <w:sz w:val="24"/>
          <w:szCs w:val="24"/>
        </w:rPr>
      </w:pPr>
      <w:r w:rsidRPr="004A4B25">
        <w:rPr>
          <w:rFonts w:asciiTheme="majorHAnsi" w:hAnsiTheme="majorHAnsi" w:cstheme="majorHAnsi"/>
          <w:b/>
          <w:color w:val="000000"/>
          <w:sz w:val="24"/>
          <w:szCs w:val="24"/>
        </w:rPr>
        <w:t>6.8.1</w:t>
      </w:r>
      <w:r w:rsidRPr="004A4B25">
        <w:rPr>
          <w:rFonts w:asciiTheme="majorHAnsi" w:hAnsiTheme="majorHAnsi" w:cstheme="majorHAnsi"/>
          <w:color w:val="000000"/>
          <w:sz w:val="24"/>
          <w:szCs w:val="24"/>
        </w:rPr>
        <w:t xml:space="preserve"> Recebida a Nota Fiscal ou documento de cobrança equivalente, correrá o prazo de dez dias úteis para fins de liquidação, na forma desta seção, prorrogáveis por igual período, nos termos do art. 7º, §2º da Instrução Normativa SEGES/ME nº 77/2022.</w:t>
      </w:r>
    </w:p>
    <w:p w14:paraId="6D6E69A3" w14:textId="77777777" w:rsidR="005E417F" w:rsidRPr="004A4B25" w:rsidRDefault="005E417F" w:rsidP="005E417F">
      <w:pPr>
        <w:spacing w:line="360" w:lineRule="auto"/>
        <w:ind w:left="0" w:hanging="2"/>
        <w:jc w:val="both"/>
        <w:rPr>
          <w:rFonts w:asciiTheme="majorHAnsi" w:hAnsiTheme="majorHAnsi" w:cstheme="majorHAnsi"/>
          <w:color w:val="000000"/>
          <w:sz w:val="24"/>
          <w:szCs w:val="24"/>
        </w:rPr>
      </w:pPr>
      <w:r w:rsidRPr="004A4B25">
        <w:rPr>
          <w:rFonts w:asciiTheme="majorHAnsi" w:hAnsiTheme="majorHAnsi" w:cstheme="majorHAnsi"/>
          <w:b/>
          <w:color w:val="000000"/>
          <w:sz w:val="24"/>
          <w:szCs w:val="24"/>
        </w:rPr>
        <w:t>6.8.2</w:t>
      </w:r>
      <w:r w:rsidRPr="004A4B25">
        <w:rPr>
          <w:rFonts w:asciiTheme="majorHAnsi" w:hAnsiTheme="majorHAnsi" w:cstheme="majorHAnsi"/>
          <w:color w:val="000000"/>
          <w:sz w:val="24"/>
          <w:szCs w:val="24"/>
        </w:rPr>
        <w:t xml:space="preserve"> O prazo de que trata o item anterior será reduzido à metade, mantendo-se a possibilidade de prorrogação, no caso de contratações decorrentes de despesas cujos valores não ultrapassem o limite de que trata o inciso II do art. 75 da Lei nº 14.133, de 2021.</w:t>
      </w:r>
    </w:p>
    <w:p w14:paraId="3FD7933E" w14:textId="77777777" w:rsidR="005E417F" w:rsidRPr="004A4B25" w:rsidRDefault="005E417F" w:rsidP="005E417F">
      <w:pPr>
        <w:spacing w:line="360" w:lineRule="auto"/>
        <w:ind w:left="0" w:hanging="2"/>
        <w:jc w:val="both"/>
        <w:rPr>
          <w:rFonts w:asciiTheme="majorHAnsi" w:hAnsiTheme="majorHAnsi" w:cstheme="majorHAnsi"/>
          <w:color w:val="000000"/>
          <w:sz w:val="24"/>
          <w:szCs w:val="24"/>
        </w:rPr>
      </w:pPr>
      <w:r w:rsidRPr="004A4B25">
        <w:rPr>
          <w:rFonts w:asciiTheme="majorHAnsi" w:hAnsiTheme="majorHAnsi" w:cstheme="majorHAnsi"/>
          <w:b/>
          <w:color w:val="000000"/>
          <w:sz w:val="24"/>
          <w:szCs w:val="24"/>
        </w:rPr>
        <w:t>6.8.3</w:t>
      </w:r>
      <w:r w:rsidRPr="004A4B25">
        <w:rPr>
          <w:rFonts w:asciiTheme="majorHAnsi" w:hAnsiTheme="majorHAnsi" w:cstheme="majorHAnsi"/>
          <w:color w:val="000000"/>
          <w:sz w:val="24"/>
          <w:szCs w:val="24"/>
        </w:rPr>
        <w:t xml:space="preserve"> Para fins de liquidação, o setor competente deverá verificar se a nota fiscal ou instrumento de cobrança equivalente apresentado expressa os elementos necessários e essenciais do documento, tais como:</w:t>
      </w:r>
    </w:p>
    <w:p w14:paraId="4C388345" w14:textId="77777777" w:rsidR="005E417F" w:rsidRPr="004A4B25" w:rsidRDefault="005E417F" w:rsidP="005E417F">
      <w:pPr>
        <w:spacing w:line="360" w:lineRule="auto"/>
        <w:ind w:left="0" w:hanging="2"/>
        <w:jc w:val="both"/>
        <w:rPr>
          <w:rFonts w:asciiTheme="majorHAnsi" w:hAnsiTheme="majorHAnsi" w:cstheme="majorHAnsi"/>
          <w:color w:val="000000"/>
          <w:sz w:val="24"/>
          <w:szCs w:val="24"/>
        </w:rPr>
      </w:pPr>
    </w:p>
    <w:p w14:paraId="2F10CE6D" w14:textId="77777777" w:rsidR="005E417F" w:rsidRPr="004A4B25" w:rsidRDefault="005E417F" w:rsidP="005E417F">
      <w:pPr>
        <w:widowControl/>
        <w:numPr>
          <w:ilvl w:val="0"/>
          <w:numId w:val="46"/>
        </w:numPr>
        <w:spacing w:line="360" w:lineRule="auto"/>
        <w:ind w:leftChars="0" w:left="0" w:firstLineChars="0" w:hanging="2"/>
        <w:jc w:val="both"/>
        <w:textDirection w:val="lrTb"/>
        <w:textAlignment w:val="auto"/>
        <w:outlineLvl w:val="9"/>
        <w:rPr>
          <w:rFonts w:asciiTheme="majorHAnsi" w:hAnsiTheme="majorHAnsi" w:cstheme="majorHAnsi"/>
          <w:color w:val="000000"/>
          <w:sz w:val="24"/>
          <w:szCs w:val="24"/>
        </w:rPr>
      </w:pPr>
      <w:proofErr w:type="gramStart"/>
      <w:r w:rsidRPr="004A4B25">
        <w:rPr>
          <w:rFonts w:asciiTheme="majorHAnsi" w:hAnsiTheme="majorHAnsi" w:cstheme="majorHAnsi"/>
          <w:color w:val="000000"/>
          <w:sz w:val="24"/>
          <w:szCs w:val="24"/>
        </w:rPr>
        <w:t>o</w:t>
      </w:r>
      <w:proofErr w:type="gramEnd"/>
      <w:r w:rsidRPr="004A4B25">
        <w:rPr>
          <w:rFonts w:asciiTheme="majorHAnsi" w:hAnsiTheme="majorHAnsi" w:cstheme="majorHAnsi"/>
          <w:color w:val="000000"/>
          <w:spacing w:val="-1"/>
          <w:sz w:val="24"/>
          <w:szCs w:val="24"/>
        </w:rPr>
        <w:t xml:space="preserve"> </w:t>
      </w:r>
      <w:r w:rsidRPr="004A4B25">
        <w:rPr>
          <w:rFonts w:asciiTheme="majorHAnsi" w:hAnsiTheme="majorHAnsi" w:cstheme="majorHAnsi"/>
          <w:color w:val="000000"/>
          <w:sz w:val="24"/>
          <w:szCs w:val="24"/>
        </w:rPr>
        <w:t>prazo de</w:t>
      </w:r>
      <w:r w:rsidRPr="004A4B25">
        <w:rPr>
          <w:rFonts w:asciiTheme="majorHAnsi" w:hAnsiTheme="majorHAnsi" w:cstheme="majorHAnsi"/>
          <w:color w:val="000000"/>
          <w:spacing w:val="-1"/>
          <w:sz w:val="24"/>
          <w:szCs w:val="24"/>
        </w:rPr>
        <w:t xml:space="preserve"> </w:t>
      </w:r>
      <w:r w:rsidRPr="004A4B25">
        <w:rPr>
          <w:rFonts w:asciiTheme="majorHAnsi" w:hAnsiTheme="majorHAnsi" w:cstheme="majorHAnsi"/>
          <w:color w:val="000000"/>
          <w:spacing w:val="-2"/>
          <w:sz w:val="24"/>
          <w:szCs w:val="24"/>
        </w:rPr>
        <w:t>validade;</w:t>
      </w:r>
    </w:p>
    <w:p w14:paraId="32CBF5B4" w14:textId="77777777" w:rsidR="005E417F" w:rsidRPr="004A4B25" w:rsidRDefault="005E417F" w:rsidP="005E417F">
      <w:pPr>
        <w:widowControl/>
        <w:numPr>
          <w:ilvl w:val="0"/>
          <w:numId w:val="46"/>
        </w:numPr>
        <w:spacing w:line="360" w:lineRule="auto"/>
        <w:ind w:leftChars="0" w:left="0" w:firstLineChars="0" w:hanging="2"/>
        <w:jc w:val="both"/>
        <w:textDirection w:val="lrTb"/>
        <w:textAlignment w:val="auto"/>
        <w:outlineLvl w:val="9"/>
        <w:rPr>
          <w:rFonts w:asciiTheme="majorHAnsi" w:hAnsiTheme="majorHAnsi" w:cstheme="majorHAnsi"/>
          <w:color w:val="000000"/>
          <w:sz w:val="24"/>
          <w:szCs w:val="24"/>
        </w:rPr>
      </w:pPr>
      <w:proofErr w:type="gramStart"/>
      <w:r w:rsidRPr="004A4B25">
        <w:rPr>
          <w:rFonts w:asciiTheme="majorHAnsi" w:hAnsiTheme="majorHAnsi" w:cstheme="majorHAnsi"/>
          <w:color w:val="000000"/>
          <w:sz w:val="24"/>
          <w:szCs w:val="24"/>
        </w:rPr>
        <w:t>a</w:t>
      </w:r>
      <w:proofErr w:type="gramEnd"/>
      <w:r w:rsidRPr="004A4B25">
        <w:rPr>
          <w:rFonts w:asciiTheme="majorHAnsi" w:hAnsiTheme="majorHAnsi" w:cstheme="majorHAnsi"/>
          <w:color w:val="000000"/>
          <w:spacing w:val="-3"/>
          <w:sz w:val="24"/>
          <w:szCs w:val="24"/>
        </w:rPr>
        <w:t xml:space="preserve"> </w:t>
      </w:r>
      <w:r w:rsidRPr="004A4B25">
        <w:rPr>
          <w:rFonts w:asciiTheme="majorHAnsi" w:hAnsiTheme="majorHAnsi" w:cstheme="majorHAnsi"/>
          <w:color w:val="000000"/>
          <w:sz w:val="24"/>
          <w:szCs w:val="24"/>
        </w:rPr>
        <w:t>data</w:t>
      </w:r>
      <w:r w:rsidRPr="004A4B25">
        <w:rPr>
          <w:rFonts w:asciiTheme="majorHAnsi" w:hAnsiTheme="majorHAnsi" w:cstheme="majorHAnsi"/>
          <w:color w:val="000000"/>
          <w:spacing w:val="-2"/>
          <w:sz w:val="24"/>
          <w:szCs w:val="24"/>
        </w:rPr>
        <w:t xml:space="preserve"> </w:t>
      </w:r>
      <w:r w:rsidRPr="004A4B25">
        <w:rPr>
          <w:rFonts w:asciiTheme="majorHAnsi" w:hAnsiTheme="majorHAnsi" w:cstheme="majorHAnsi"/>
          <w:color w:val="000000"/>
          <w:sz w:val="24"/>
          <w:szCs w:val="24"/>
        </w:rPr>
        <w:t>da</w:t>
      </w:r>
      <w:r w:rsidRPr="004A4B25">
        <w:rPr>
          <w:rFonts w:asciiTheme="majorHAnsi" w:hAnsiTheme="majorHAnsi" w:cstheme="majorHAnsi"/>
          <w:color w:val="000000"/>
          <w:spacing w:val="-2"/>
          <w:sz w:val="24"/>
          <w:szCs w:val="24"/>
        </w:rPr>
        <w:t xml:space="preserve"> emissão;</w:t>
      </w:r>
    </w:p>
    <w:p w14:paraId="559DC684" w14:textId="77777777" w:rsidR="005E417F" w:rsidRPr="004A4B25" w:rsidRDefault="005E417F" w:rsidP="005E417F">
      <w:pPr>
        <w:widowControl/>
        <w:numPr>
          <w:ilvl w:val="0"/>
          <w:numId w:val="46"/>
        </w:numPr>
        <w:spacing w:line="360" w:lineRule="auto"/>
        <w:ind w:leftChars="0" w:left="0" w:firstLineChars="0" w:hanging="2"/>
        <w:jc w:val="both"/>
        <w:textDirection w:val="lrTb"/>
        <w:textAlignment w:val="auto"/>
        <w:outlineLvl w:val="9"/>
        <w:rPr>
          <w:rFonts w:asciiTheme="majorHAnsi" w:hAnsiTheme="majorHAnsi" w:cstheme="majorHAnsi"/>
          <w:color w:val="000000"/>
          <w:sz w:val="24"/>
          <w:szCs w:val="24"/>
        </w:rPr>
      </w:pPr>
      <w:proofErr w:type="gramStart"/>
      <w:r w:rsidRPr="004A4B25">
        <w:rPr>
          <w:rFonts w:asciiTheme="majorHAnsi" w:hAnsiTheme="majorHAnsi" w:cstheme="majorHAnsi"/>
          <w:color w:val="000000"/>
          <w:sz w:val="24"/>
          <w:szCs w:val="24"/>
        </w:rPr>
        <w:t>os</w:t>
      </w:r>
      <w:proofErr w:type="gramEnd"/>
      <w:r w:rsidRPr="004A4B25">
        <w:rPr>
          <w:rFonts w:asciiTheme="majorHAnsi" w:hAnsiTheme="majorHAnsi" w:cstheme="majorHAnsi"/>
          <w:color w:val="000000"/>
          <w:spacing w:val="-2"/>
          <w:sz w:val="24"/>
          <w:szCs w:val="24"/>
        </w:rPr>
        <w:t xml:space="preserve"> </w:t>
      </w:r>
      <w:r w:rsidRPr="004A4B25">
        <w:rPr>
          <w:rFonts w:asciiTheme="majorHAnsi" w:hAnsiTheme="majorHAnsi" w:cstheme="majorHAnsi"/>
          <w:color w:val="000000"/>
          <w:sz w:val="24"/>
          <w:szCs w:val="24"/>
        </w:rPr>
        <w:t>dados</w:t>
      </w:r>
      <w:r w:rsidRPr="004A4B25">
        <w:rPr>
          <w:rFonts w:asciiTheme="majorHAnsi" w:hAnsiTheme="majorHAnsi" w:cstheme="majorHAnsi"/>
          <w:color w:val="000000"/>
          <w:spacing w:val="-2"/>
          <w:sz w:val="24"/>
          <w:szCs w:val="24"/>
        </w:rPr>
        <w:t xml:space="preserve"> </w:t>
      </w:r>
      <w:r w:rsidRPr="004A4B25">
        <w:rPr>
          <w:rFonts w:asciiTheme="majorHAnsi" w:hAnsiTheme="majorHAnsi" w:cstheme="majorHAnsi"/>
          <w:color w:val="000000"/>
          <w:sz w:val="24"/>
          <w:szCs w:val="24"/>
        </w:rPr>
        <w:t>do</w:t>
      </w:r>
      <w:r w:rsidRPr="004A4B25">
        <w:rPr>
          <w:rFonts w:asciiTheme="majorHAnsi" w:hAnsiTheme="majorHAnsi" w:cstheme="majorHAnsi"/>
          <w:color w:val="000000"/>
          <w:spacing w:val="-1"/>
          <w:sz w:val="24"/>
          <w:szCs w:val="24"/>
        </w:rPr>
        <w:t xml:space="preserve"> </w:t>
      </w:r>
      <w:r w:rsidRPr="004A4B25">
        <w:rPr>
          <w:rFonts w:asciiTheme="majorHAnsi" w:hAnsiTheme="majorHAnsi" w:cstheme="majorHAnsi"/>
          <w:color w:val="000000"/>
          <w:sz w:val="24"/>
          <w:szCs w:val="24"/>
        </w:rPr>
        <w:t>contrato e</w:t>
      </w:r>
      <w:r w:rsidRPr="004A4B25">
        <w:rPr>
          <w:rFonts w:asciiTheme="majorHAnsi" w:hAnsiTheme="majorHAnsi" w:cstheme="majorHAnsi"/>
          <w:color w:val="000000"/>
          <w:spacing w:val="-2"/>
          <w:sz w:val="24"/>
          <w:szCs w:val="24"/>
        </w:rPr>
        <w:t xml:space="preserve"> </w:t>
      </w:r>
      <w:r w:rsidRPr="004A4B25">
        <w:rPr>
          <w:rFonts w:asciiTheme="majorHAnsi" w:hAnsiTheme="majorHAnsi" w:cstheme="majorHAnsi"/>
          <w:color w:val="000000"/>
          <w:sz w:val="24"/>
          <w:szCs w:val="24"/>
        </w:rPr>
        <w:t>do</w:t>
      </w:r>
      <w:r w:rsidRPr="004A4B25">
        <w:rPr>
          <w:rFonts w:asciiTheme="majorHAnsi" w:hAnsiTheme="majorHAnsi" w:cstheme="majorHAnsi"/>
          <w:color w:val="000000"/>
          <w:spacing w:val="-1"/>
          <w:sz w:val="24"/>
          <w:szCs w:val="24"/>
        </w:rPr>
        <w:t xml:space="preserve"> </w:t>
      </w:r>
      <w:r w:rsidRPr="004A4B25">
        <w:rPr>
          <w:rFonts w:asciiTheme="majorHAnsi" w:hAnsiTheme="majorHAnsi" w:cstheme="majorHAnsi"/>
          <w:color w:val="000000"/>
          <w:sz w:val="24"/>
          <w:szCs w:val="24"/>
        </w:rPr>
        <w:t xml:space="preserve">órgão </w:t>
      </w:r>
      <w:r w:rsidRPr="004A4B25">
        <w:rPr>
          <w:rFonts w:asciiTheme="majorHAnsi" w:hAnsiTheme="majorHAnsi" w:cstheme="majorHAnsi"/>
          <w:color w:val="000000"/>
          <w:spacing w:val="-2"/>
          <w:sz w:val="24"/>
          <w:szCs w:val="24"/>
        </w:rPr>
        <w:t>contratante;</w:t>
      </w:r>
    </w:p>
    <w:p w14:paraId="20D5A4C6" w14:textId="77777777" w:rsidR="005E417F" w:rsidRPr="004A4B25" w:rsidRDefault="005E417F" w:rsidP="005E417F">
      <w:pPr>
        <w:widowControl/>
        <w:numPr>
          <w:ilvl w:val="0"/>
          <w:numId w:val="46"/>
        </w:numPr>
        <w:spacing w:line="360" w:lineRule="auto"/>
        <w:ind w:leftChars="0" w:left="0" w:firstLineChars="0" w:hanging="2"/>
        <w:jc w:val="both"/>
        <w:textDirection w:val="lrTb"/>
        <w:textAlignment w:val="auto"/>
        <w:outlineLvl w:val="9"/>
        <w:rPr>
          <w:rFonts w:asciiTheme="majorHAnsi" w:hAnsiTheme="majorHAnsi" w:cstheme="majorHAnsi"/>
          <w:color w:val="000000"/>
          <w:sz w:val="24"/>
          <w:szCs w:val="24"/>
        </w:rPr>
      </w:pPr>
      <w:proofErr w:type="gramStart"/>
      <w:r w:rsidRPr="004A4B25">
        <w:rPr>
          <w:rFonts w:asciiTheme="majorHAnsi" w:hAnsiTheme="majorHAnsi" w:cstheme="majorHAnsi"/>
          <w:color w:val="000000"/>
          <w:sz w:val="24"/>
          <w:szCs w:val="24"/>
        </w:rPr>
        <w:t>o</w:t>
      </w:r>
      <w:proofErr w:type="gramEnd"/>
      <w:r w:rsidRPr="004A4B25">
        <w:rPr>
          <w:rFonts w:asciiTheme="majorHAnsi" w:hAnsiTheme="majorHAnsi" w:cstheme="majorHAnsi"/>
          <w:color w:val="000000"/>
          <w:spacing w:val="-1"/>
          <w:sz w:val="24"/>
          <w:szCs w:val="24"/>
        </w:rPr>
        <w:t xml:space="preserve"> </w:t>
      </w:r>
      <w:r w:rsidRPr="004A4B25">
        <w:rPr>
          <w:rFonts w:asciiTheme="majorHAnsi" w:hAnsiTheme="majorHAnsi" w:cstheme="majorHAnsi"/>
          <w:color w:val="000000"/>
          <w:sz w:val="24"/>
          <w:szCs w:val="24"/>
        </w:rPr>
        <w:t>período respectivo de</w:t>
      </w:r>
      <w:r w:rsidRPr="004A4B25">
        <w:rPr>
          <w:rFonts w:asciiTheme="majorHAnsi" w:hAnsiTheme="majorHAnsi" w:cstheme="majorHAnsi"/>
          <w:color w:val="000000"/>
          <w:spacing w:val="-1"/>
          <w:sz w:val="24"/>
          <w:szCs w:val="24"/>
        </w:rPr>
        <w:t xml:space="preserve"> </w:t>
      </w:r>
      <w:r w:rsidRPr="004A4B25">
        <w:rPr>
          <w:rFonts w:asciiTheme="majorHAnsi" w:hAnsiTheme="majorHAnsi" w:cstheme="majorHAnsi"/>
          <w:color w:val="000000"/>
          <w:sz w:val="24"/>
          <w:szCs w:val="24"/>
        </w:rPr>
        <w:t xml:space="preserve">execução do </w:t>
      </w:r>
      <w:r w:rsidRPr="004A4B25">
        <w:rPr>
          <w:rFonts w:asciiTheme="majorHAnsi" w:hAnsiTheme="majorHAnsi" w:cstheme="majorHAnsi"/>
          <w:color w:val="000000"/>
          <w:spacing w:val="-2"/>
          <w:sz w:val="24"/>
          <w:szCs w:val="24"/>
        </w:rPr>
        <w:t>contrato;</w:t>
      </w:r>
    </w:p>
    <w:p w14:paraId="3F1F0C35" w14:textId="77777777" w:rsidR="005E417F" w:rsidRPr="004A4B25" w:rsidRDefault="005E417F" w:rsidP="005E417F">
      <w:pPr>
        <w:widowControl/>
        <w:numPr>
          <w:ilvl w:val="0"/>
          <w:numId w:val="46"/>
        </w:numPr>
        <w:spacing w:line="360" w:lineRule="auto"/>
        <w:ind w:leftChars="0" w:left="0" w:firstLineChars="0" w:hanging="2"/>
        <w:jc w:val="both"/>
        <w:textDirection w:val="lrTb"/>
        <w:textAlignment w:val="auto"/>
        <w:outlineLvl w:val="9"/>
        <w:rPr>
          <w:rFonts w:asciiTheme="majorHAnsi" w:hAnsiTheme="majorHAnsi" w:cstheme="majorHAnsi"/>
          <w:color w:val="000000"/>
          <w:sz w:val="24"/>
          <w:szCs w:val="24"/>
        </w:rPr>
      </w:pPr>
      <w:proofErr w:type="gramStart"/>
      <w:r w:rsidRPr="004A4B25">
        <w:rPr>
          <w:rFonts w:asciiTheme="majorHAnsi" w:hAnsiTheme="majorHAnsi" w:cstheme="majorHAnsi"/>
          <w:color w:val="000000"/>
          <w:sz w:val="24"/>
          <w:szCs w:val="24"/>
        </w:rPr>
        <w:t>o</w:t>
      </w:r>
      <w:proofErr w:type="gramEnd"/>
      <w:r w:rsidRPr="004A4B25">
        <w:rPr>
          <w:rFonts w:asciiTheme="majorHAnsi" w:hAnsiTheme="majorHAnsi" w:cstheme="majorHAnsi"/>
          <w:color w:val="000000"/>
          <w:spacing w:val="-2"/>
          <w:sz w:val="24"/>
          <w:szCs w:val="24"/>
        </w:rPr>
        <w:t xml:space="preserve"> </w:t>
      </w:r>
      <w:r w:rsidRPr="004A4B25">
        <w:rPr>
          <w:rFonts w:asciiTheme="majorHAnsi" w:hAnsiTheme="majorHAnsi" w:cstheme="majorHAnsi"/>
          <w:color w:val="000000"/>
          <w:sz w:val="24"/>
          <w:szCs w:val="24"/>
        </w:rPr>
        <w:t>valor</w:t>
      </w:r>
      <w:r w:rsidRPr="004A4B25">
        <w:rPr>
          <w:rFonts w:asciiTheme="majorHAnsi" w:hAnsiTheme="majorHAnsi" w:cstheme="majorHAnsi"/>
          <w:color w:val="000000"/>
          <w:spacing w:val="-1"/>
          <w:sz w:val="24"/>
          <w:szCs w:val="24"/>
        </w:rPr>
        <w:t xml:space="preserve"> </w:t>
      </w:r>
      <w:r w:rsidRPr="004A4B25">
        <w:rPr>
          <w:rFonts w:asciiTheme="majorHAnsi" w:hAnsiTheme="majorHAnsi" w:cstheme="majorHAnsi"/>
          <w:color w:val="000000"/>
          <w:sz w:val="24"/>
          <w:szCs w:val="24"/>
        </w:rPr>
        <w:t>a</w:t>
      </w:r>
      <w:r w:rsidRPr="004A4B25">
        <w:rPr>
          <w:rFonts w:asciiTheme="majorHAnsi" w:hAnsiTheme="majorHAnsi" w:cstheme="majorHAnsi"/>
          <w:color w:val="000000"/>
          <w:spacing w:val="-2"/>
          <w:sz w:val="24"/>
          <w:szCs w:val="24"/>
        </w:rPr>
        <w:t xml:space="preserve"> </w:t>
      </w:r>
      <w:r w:rsidRPr="004A4B25">
        <w:rPr>
          <w:rFonts w:asciiTheme="majorHAnsi" w:hAnsiTheme="majorHAnsi" w:cstheme="majorHAnsi"/>
          <w:color w:val="000000"/>
          <w:sz w:val="24"/>
          <w:szCs w:val="24"/>
        </w:rPr>
        <w:t>pagar;</w:t>
      </w:r>
      <w:r w:rsidRPr="004A4B25">
        <w:rPr>
          <w:rFonts w:asciiTheme="majorHAnsi" w:hAnsiTheme="majorHAnsi" w:cstheme="majorHAnsi"/>
          <w:color w:val="000000"/>
          <w:spacing w:val="-2"/>
          <w:sz w:val="24"/>
          <w:szCs w:val="24"/>
        </w:rPr>
        <w:t xml:space="preserve"> </w:t>
      </w:r>
      <w:r w:rsidRPr="004A4B25">
        <w:rPr>
          <w:rFonts w:asciiTheme="majorHAnsi" w:hAnsiTheme="majorHAnsi" w:cstheme="majorHAnsi"/>
          <w:color w:val="000000"/>
          <w:spacing w:val="-10"/>
          <w:sz w:val="24"/>
          <w:szCs w:val="24"/>
        </w:rPr>
        <w:t>e</w:t>
      </w:r>
    </w:p>
    <w:p w14:paraId="252423A6" w14:textId="77777777" w:rsidR="005E417F" w:rsidRPr="004A4B25" w:rsidRDefault="005E417F" w:rsidP="005E417F">
      <w:pPr>
        <w:widowControl/>
        <w:numPr>
          <w:ilvl w:val="0"/>
          <w:numId w:val="46"/>
        </w:numPr>
        <w:spacing w:line="360" w:lineRule="auto"/>
        <w:ind w:leftChars="0" w:left="0" w:firstLineChars="0" w:hanging="2"/>
        <w:jc w:val="both"/>
        <w:textDirection w:val="lrTb"/>
        <w:textAlignment w:val="auto"/>
        <w:outlineLvl w:val="9"/>
        <w:rPr>
          <w:rFonts w:asciiTheme="majorHAnsi" w:hAnsiTheme="majorHAnsi" w:cstheme="majorHAnsi"/>
          <w:color w:val="000000"/>
          <w:sz w:val="24"/>
          <w:szCs w:val="24"/>
        </w:rPr>
      </w:pPr>
      <w:proofErr w:type="gramStart"/>
      <w:r w:rsidRPr="004A4B25">
        <w:rPr>
          <w:rFonts w:asciiTheme="majorHAnsi" w:hAnsiTheme="majorHAnsi" w:cstheme="majorHAnsi"/>
          <w:color w:val="000000"/>
          <w:sz w:val="24"/>
          <w:szCs w:val="24"/>
        </w:rPr>
        <w:t>eventual</w:t>
      </w:r>
      <w:proofErr w:type="gramEnd"/>
      <w:r w:rsidRPr="004A4B25">
        <w:rPr>
          <w:rFonts w:asciiTheme="majorHAnsi" w:hAnsiTheme="majorHAnsi" w:cstheme="majorHAnsi"/>
          <w:color w:val="000000"/>
          <w:spacing w:val="-6"/>
          <w:sz w:val="24"/>
          <w:szCs w:val="24"/>
        </w:rPr>
        <w:t xml:space="preserve"> </w:t>
      </w:r>
      <w:r w:rsidRPr="004A4B25">
        <w:rPr>
          <w:rFonts w:asciiTheme="majorHAnsi" w:hAnsiTheme="majorHAnsi" w:cstheme="majorHAnsi"/>
          <w:color w:val="000000"/>
          <w:sz w:val="24"/>
          <w:szCs w:val="24"/>
        </w:rPr>
        <w:t>destaque</w:t>
      </w:r>
      <w:r w:rsidRPr="004A4B25">
        <w:rPr>
          <w:rFonts w:asciiTheme="majorHAnsi" w:hAnsiTheme="majorHAnsi" w:cstheme="majorHAnsi"/>
          <w:color w:val="000000"/>
          <w:spacing w:val="-6"/>
          <w:sz w:val="24"/>
          <w:szCs w:val="24"/>
        </w:rPr>
        <w:t xml:space="preserve"> </w:t>
      </w:r>
      <w:r w:rsidRPr="004A4B25">
        <w:rPr>
          <w:rFonts w:asciiTheme="majorHAnsi" w:hAnsiTheme="majorHAnsi" w:cstheme="majorHAnsi"/>
          <w:color w:val="000000"/>
          <w:sz w:val="24"/>
          <w:szCs w:val="24"/>
        </w:rPr>
        <w:t>do</w:t>
      </w:r>
      <w:r w:rsidRPr="004A4B25">
        <w:rPr>
          <w:rFonts w:asciiTheme="majorHAnsi" w:hAnsiTheme="majorHAnsi" w:cstheme="majorHAnsi"/>
          <w:color w:val="000000"/>
          <w:spacing w:val="-5"/>
          <w:sz w:val="24"/>
          <w:szCs w:val="24"/>
        </w:rPr>
        <w:t xml:space="preserve"> </w:t>
      </w:r>
      <w:r w:rsidRPr="004A4B25">
        <w:rPr>
          <w:rFonts w:asciiTheme="majorHAnsi" w:hAnsiTheme="majorHAnsi" w:cstheme="majorHAnsi"/>
          <w:color w:val="000000"/>
          <w:sz w:val="24"/>
          <w:szCs w:val="24"/>
        </w:rPr>
        <w:t>valor</w:t>
      </w:r>
      <w:r w:rsidRPr="004A4B25">
        <w:rPr>
          <w:rFonts w:asciiTheme="majorHAnsi" w:hAnsiTheme="majorHAnsi" w:cstheme="majorHAnsi"/>
          <w:color w:val="000000"/>
          <w:spacing w:val="-4"/>
          <w:sz w:val="24"/>
          <w:szCs w:val="24"/>
        </w:rPr>
        <w:t xml:space="preserve"> </w:t>
      </w:r>
      <w:r w:rsidRPr="004A4B25">
        <w:rPr>
          <w:rFonts w:asciiTheme="majorHAnsi" w:hAnsiTheme="majorHAnsi" w:cstheme="majorHAnsi"/>
          <w:color w:val="000000"/>
          <w:sz w:val="24"/>
          <w:szCs w:val="24"/>
        </w:rPr>
        <w:t>de</w:t>
      </w:r>
      <w:r w:rsidRPr="004A4B25">
        <w:rPr>
          <w:rFonts w:asciiTheme="majorHAnsi" w:hAnsiTheme="majorHAnsi" w:cstheme="majorHAnsi"/>
          <w:color w:val="000000"/>
          <w:spacing w:val="-6"/>
          <w:sz w:val="24"/>
          <w:szCs w:val="24"/>
        </w:rPr>
        <w:t xml:space="preserve"> </w:t>
      </w:r>
      <w:r w:rsidRPr="004A4B25">
        <w:rPr>
          <w:rFonts w:asciiTheme="majorHAnsi" w:hAnsiTheme="majorHAnsi" w:cstheme="majorHAnsi"/>
          <w:color w:val="000000"/>
          <w:sz w:val="24"/>
          <w:szCs w:val="24"/>
        </w:rPr>
        <w:t>retenções</w:t>
      </w:r>
      <w:r w:rsidRPr="004A4B25">
        <w:rPr>
          <w:rFonts w:asciiTheme="majorHAnsi" w:hAnsiTheme="majorHAnsi" w:cstheme="majorHAnsi"/>
          <w:color w:val="000000"/>
          <w:spacing w:val="-6"/>
          <w:sz w:val="24"/>
          <w:szCs w:val="24"/>
        </w:rPr>
        <w:t xml:space="preserve"> </w:t>
      </w:r>
      <w:r w:rsidRPr="004A4B25">
        <w:rPr>
          <w:rFonts w:asciiTheme="majorHAnsi" w:hAnsiTheme="majorHAnsi" w:cstheme="majorHAnsi"/>
          <w:color w:val="000000"/>
          <w:sz w:val="24"/>
          <w:szCs w:val="24"/>
        </w:rPr>
        <w:t>tributárias</w:t>
      </w:r>
      <w:r w:rsidRPr="004A4B25">
        <w:rPr>
          <w:rFonts w:asciiTheme="majorHAnsi" w:hAnsiTheme="majorHAnsi" w:cstheme="majorHAnsi"/>
          <w:color w:val="000000"/>
          <w:spacing w:val="-5"/>
          <w:sz w:val="24"/>
          <w:szCs w:val="24"/>
        </w:rPr>
        <w:t xml:space="preserve"> </w:t>
      </w:r>
      <w:r w:rsidRPr="004A4B25">
        <w:rPr>
          <w:rFonts w:asciiTheme="majorHAnsi" w:hAnsiTheme="majorHAnsi" w:cstheme="majorHAnsi"/>
          <w:color w:val="000000"/>
          <w:spacing w:val="-2"/>
          <w:sz w:val="24"/>
          <w:szCs w:val="24"/>
        </w:rPr>
        <w:t>cabíveis.</w:t>
      </w:r>
    </w:p>
    <w:p w14:paraId="76785B56" w14:textId="77777777" w:rsidR="005E417F" w:rsidRPr="004A4B25" w:rsidRDefault="005E417F" w:rsidP="005E417F">
      <w:pPr>
        <w:spacing w:line="360" w:lineRule="auto"/>
        <w:ind w:left="0" w:hanging="2"/>
        <w:jc w:val="both"/>
        <w:rPr>
          <w:rFonts w:asciiTheme="majorHAnsi" w:hAnsiTheme="majorHAnsi" w:cstheme="majorHAnsi"/>
          <w:color w:val="000000"/>
          <w:sz w:val="24"/>
          <w:szCs w:val="24"/>
        </w:rPr>
      </w:pPr>
    </w:p>
    <w:p w14:paraId="0254EFC0" w14:textId="77777777" w:rsidR="005E417F" w:rsidRPr="004A4B25" w:rsidRDefault="005E417F" w:rsidP="005E417F">
      <w:pPr>
        <w:spacing w:line="360" w:lineRule="auto"/>
        <w:ind w:left="0" w:hanging="2"/>
        <w:jc w:val="both"/>
        <w:rPr>
          <w:rFonts w:asciiTheme="majorHAnsi" w:hAnsiTheme="majorHAnsi" w:cstheme="majorHAnsi"/>
          <w:color w:val="000000"/>
          <w:sz w:val="24"/>
          <w:szCs w:val="24"/>
        </w:rPr>
      </w:pPr>
      <w:r w:rsidRPr="004A4B25">
        <w:rPr>
          <w:rFonts w:asciiTheme="majorHAnsi" w:hAnsiTheme="majorHAnsi" w:cstheme="majorHAnsi"/>
          <w:b/>
          <w:color w:val="000000"/>
          <w:sz w:val="24"/>
          <w:szCs w:val="24"/>
        </w:rPr>
        <w:t>6.8.4</w:t>
      </w:r>
      <w:r w:rsidRPr="004A4B25">
        <w:rPr>
          <w:rFonts w:asciiTheme="majorHAnsi" w:hAnsiTheme="majorHAnsi" w:cstheme="majorHAnsi"/>
          <w:color w:val="000000"/>
          <w:sz w:val="24"/>
          <w:szCs w:val="24"/>
        </w:rPr>
        <w:t xml:space="preserve"> Havendo erro na apresentação da nota fiscal ou instrumento de cobrança equivalente, ou circunstância que impeça a liquidação da despesa, </w:t>
      </w:r>
      <w:proofErr w:type="spellStart"/>
      <w:r w:rsidRPr="004A4B25">
        <w:rPr>
          <w:rFonts w:asciiTheme="majorHAnsi" w:hAnsiTheme="majorHAnsi" w:cstheme="majorHAnsi"/>
          <w:color w:val="000000"/>
          <w:sz w:val="24"/>
          <w:szCs w:val="24"/>
        </w:rPr>
        <w:t>esta</w:t>
      </w:r>
      <w:proofErr w:type="spellEnd"/>
      <w:r w:rsidRPr="004A4B25">
        <w:rPr>
          <w:rFonts w:asciiTheme="majorHAnsi" w:hAnsiTheme="majorHAnsi" w:cstheme="majorHAnsi"/>
          <w:color w:val="000000"/>
          <w:sz w:val="24"/>
          <w:szCs w:val="24"/>
        </w:rPr>
        <w:t xml:space="preserve"> ficará sobrestada até que o contratado providencie as medidas saneadoras, reiniciando-se o prazo após a comprovação da regularização da situação, sem ônus ao contratante;</w:t>
      </w:r>
    </w:p>
    <w:p w14:paraId="0F7E55D2" w14:textId="77777777" w:rsidR="005E417F" w:rsidRPr="004A4B25" w:rsidRDefault="005E417F" w:rsidP="005E417F">
      <w:pPr>
        <w:spacing w:line="360" w:lineRule="auto"/>
        <w:ind w:left="0" w:hanging="2"/>
        <w:jc w:val="both"/>
        <w:rPr>
          <w:rFonts w:asciiTheme="majorHAnsi" w:hAnsiTheme="majorHAnsi" w:cstheme="majorHAnsi"/>
          <w:color w:val="000000"/>
          <w:sz w:val="24"/>
          <w:szCs w:val="24"/>
        </w:rPr>
      </w:pPr>
      <w:r w:rsidRPr="004A4B25">
        <w:rPr>
          <w:rFonts w:asciiTheme="majorHAnsi" w:hAnsiTheme="majorHAnsi" w:cstheme="majorHAnsi"/>
          <w:b/>
          <w:color w:val="000000"/>
          <w:sz w:val="24"/>
          <w:szCs w:val="24"/>
        </w:rPr>
        <w:t>6.8.5</w:t>
      </w:r>
      <w:r w:rsidRPr="004A4B25">
        <w:rPr>
          <w:rFonts w:asciiTheme="majorHAnsi" w:hAnsiTheme="majorHAnsi" w:cstheme="majorHAnsi"/>
          <w:color w:val="000000"/>
          <w:sz w:val="24"/>
          <w:szCs w:val="24"/>
        </w:rPr>
        <w:t xml:space="preserve"> A nota fiscal ou instrumento de cobrança equivalente deverá ser obrigatoriamente acompanhado da comprovação da regularidade fiscal, constatada por meio de consulta</w:t>
      </w:r>
      <w:r w:rsidRPr="004A4B25">
        <w:rPr>
          <w:rFonts w:asciiTheme="majorHAnsi" w:hAnsiTheme="majorHAnsi" w:cstheme="majorHAnsi"/>
          <w:color w:val="000000"/>
          <w:spacing w:val="40"/>
          <w:sz w:val="24"/>
          <w:szCs w:val="24"/>
        </w:rPr>
        <w:t xml:space="preserve"> </w:t>
      </w:r>
      <w:r w:rsidRPr="004A4B25">
        <w:rPr>
          <w:rFonts w:asciiTheme="majorHAnsi" w:hAnsiTheme="majorHAnsi" w:cstheme="majorHAnsi"/>
          <w:i/>
          <w:color w:val="000000"/>
          <w:sz w:val="24"/>
          <w:szCs w:val="24"/>
        </w:rPr>
        <w:t xml:space="preserve">on-line </w:t>
      </w:r>
      <w:r w:rsidRPr="004A4B25">
        <w:rPr>
          <w:rFonts w:asciiTheme="majorHAnsi" w:hAnsiTheme="majorHAnsi" w:cstheme="majorHAnsi"/>
          <w:color w:val="000000"/>
          <w:sz w:val="24"/>
          <w:szCs w:val="24"/>
        </w:rPr>
        <w:t>ao SICAF ou, na impossibilidade de acesso ao referido Sistema, mediante consulta aos sítios eletrônicos oficiais ou à documentação mencionada no</w:t>
      </w:r>
      <w:r w:rsidRPr="004A4B25">
        <w:rPr>
          <w:rFonts w:asciiTheme="majorHAnsi" w:hAnsiTheme="majorHAnsi" w:cstheme="majorHAnsi"/>
          <w:color w:val="000000"/>
          <w:spacing w:val="27"/>
          <w:sz w:val="24"/>
          <w:szCs w:val="24"/>
        </w:rPr>
        <w:t xml:space="preserve"> </w:t>
      </w:r>
      <w:r w:rsidRPr="004A4B25">
        <w:rPr>
          <w:rFonts w:asciiTheme="majorHAnsi" w:hAnsiTheme="majorHAnsi" w:cstheme="majorHAnsi"/>
          <w:color w:val="000000"/>
          <w:sz w:val="24"/>
          <w:szCs w:val="24"/>
        </w:rPr>
        <w:t>art. 68 da Lei nº 14.133, de 2021.</w:t>
      </w:r>
      <w:r w:rsidRPr="004A4B25">
        <w:rPr>
          <w:rFonts w:asciiTheme="majorHAnsi" w:hAnsiTheme="majorHAnsi" w:cstheme="majorHAnsi"/>
          <w:color w:val="000000"/>
          <w:spacing w:val="80"/>
          <w:sz w:val="24"/>
          <w:szCs w:val="24"/>
        </w:rPr>
        <w:t xml:space="preserve"> </w:t>
      </w:r>
    </w:p>
    <w:p w14:paraId="7CAF0E30" w14:textId="77777777" w:rsidR="005E417F" w:rsidRPr="004A4B25" w:rsidRDefault="005E417F" w:rsidP="005E417F">
      <w:pPr>
        <w:spacing w:line="360" w:lineRule="auto"/>
        <w:ind w:left="0" w:hanging="2"/>
        <w:jc w:val="both"/>
        <w:rPr>
          <w:rFonts w:asciiTheme="majorHAnsi" w:hAnsiTheme="majorHAnsi" w:cstheme="majorHAnsi"/>
          <w:color w:val="000000"/>
          <w:sz w:val="24"/>
          <w:szCs w:val="24"/>
        </w:rPr>
      </w:pPr>
      <w:r w:rsidRPr="004A4B25">
        <w:rPr>
          <w:rFonts w:asciiTheme="majorHAnsi" w:hAnsiTheme="majorHAnsi" w:cstheme="majorHAnsi"/>
          <w:b/>
          <w:color w:val="000000"/>
          <w:sz w:val="24"/>
          <w:szCs w:val="24"/>
        </w:rPr>
        <w:t>6.8.6</w:t>
      </w:r>
      <w:r w:rsidRPr="004A4B25">
        <w:rPr>
          <w:rFonts w:asciiTheme="majorHAnsi" w:hAnsiTheme="majorHAnsi" w:cstheme="majorHAnsi"/>
          <w:color w:val="000000"/>
          <w:sz w:val="24"/>
          <w:szCs w:val="24"/>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62C0416B" w14:textId="77777777" w:rsidR="005E417F" w:rsidRPr="004A4B25" w:rsidRDefault="005E417F" w:rsidP="005E417F">
      <w:pPr>
        <w:spacing w:line="360" w:lineRule="auto"/>
        <w:ind w:left="0" w:hanging="2"/>
        <w:jc w:val="both"/>
        <w:rPr>
          <w:rFonts w:asciiTheme="majorHAnsi" w:hAnsiTheme="majorHAnsi" w:cstheme="majorHAnsi"/>
          <w:color w:val="000000"/>
          <w:sz w:val="24"/>
          <w:szCs w:val="24"/>
        </w:rPr>
      </w:pPr>
      <w:r w:rsidRPr="004A4B25">
        <w:rPr>
          <w:rFonts w:asciiTheme="majorHAnsi" w:hAnsiTheme="majorHAnsi" w:cstheme="majorHAnsi"/>
          <w:b/>
          <w:color w:val="000000"/>
          <w:sz w:val="24"/>
          <w:szCs w:val="24"/>
        </w:rPr>
        <w:t>6.8.7</w:t>
      </w:r>
      <w:r w:rsidRPr="004A4B25">
        <w:rPr>
          <w:rFonts w:asciiTheme="majorHAnsi" w:hAnsiTheme="majorHAnsi" w:cstheme="majorHAnsi"/>
          <w:color w:val="000000"/>
          <w:sz w:val="24"/>
          <w:szCs w:val="24"/>
        </w:rPr>
        <w:t xml:space="preserve"> Constatando-se, junto ao SICAF, a situação de irregularidade do contratado, será providenciada sua notificação, por escrito, para que, no prazo de 5 (cinco) dias úteis, regularize sua situação ou, no mesmo prazo,</w:t>
      </w:r>
      <w:r w:rsidRPr="004A4B25">
        <w:rPr>
          <w:rFonts w:asciiTheme="majorHAnsi" w:hAnsiTheme="majorHAnsi" w:cstheme="majorHAnsi"/>
          <w:color w:val="000000"/>
          <w:spacing w:val="40"/>
          <w:sz w:val="24"/>
          <w:szCs w:val="24"/>
        </w:rPr>
        <w:t xml:space="preserve"> </w:t>
      </w:r>
      <w:r w:rsidRPr="004A4B25">
        <w:rPr>
          <w:rFonts w:asciiTheme="majorHAnsi" w:hAnsiTheme="majorHAnsi" w:cstheme="majorHAnsi"/>
          <w:color w:val="000000"/>
          <w:sz w:val="24"/>
          <w:szCs w:val="24"/>
        </w:rPr>
        <w:t>apresente sua defesa. O prazo poderá ser prorrogado uma vez, por igual período, a critério do contratante.</w:t>
      </w:r>
    </w:p>
    <w:p w14:paraId="049A9AFD" w14:textId="77777777" w:rsidR="005E417F" w:rsidRPr="004A4B25" w:rsidRDefault="005E417F" w:rsidP="005E417F">
      <w:pPr>
        <w:spacing w:line="360" w:lineRule="auto"/>
        <w:ind w:left="0" w:hanging="2"/>
        <w:jc w:val="both"/>
        <w:rPr>
          <w:rFonts w:asciiTheme="majorHAnsi" w:hAnsiTheme="majorHAnsi" w:cstheme="majorHAnsi"/>
          <w:color w:val="000000"/>
          <w:sz w:val="24"/>
          <w:szCs w:val="24"/>
        </w:rPr>
      </w:pPr>
      <w:r w:rsidRPr="004A4B25">
        <w:rPr>
          <w:rFonts w:asciiTheme="majorHAnsi" w:hAnsiTheme="majorHAnsi" w:cstheme="majorHAnsi"/>
          <w:b/>
          <w:color w:val="000000"/>
          <w:sz w:val="24"/>
          <w:szCs w:val="24"/>
        </w:rPr>
        <w:t>6.8.8</w:t>
      </w:r>
      <w:r w:rsidRPr="004A4B25">
        <w:rPr>
          <w:rFonts w:asciiTheme="majorHAnsi" w:hAnsiTheme="majorHAnsi" w:cstheme="majorHAnsi"/>
          <w:color w:val="000000"/>
          <w:sz w:val="24"/>
          <w:szCs w:val="24"/>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3A388BB7" w14:textId="77777777" w:rsidR="005E417F" w:rsidRPr="004A4B25" w:rsidRDefault="005E417F" w:rsidP="005E417F">
      <w:pPr>
        <w:spacing w:line="360" w:lineRule="auto"/>
        <w:ind w:left="0" w:hanging="2"/>
        <w:jc w:val="both"/>
        <w:rPr>
          <w:rFonts w:asciiTheme="majorHAnsi" w:hAnsiTheme="majorHAnsi" w:cstheme="majorHAnsi"/>
          <w:color w:val="000000"/>
          <w:sz w:val="24"/>
          <w:szCs w:val="24"/>
        </w:rPr>
      </w:pPr>
      <w:r w:rsidRPr="004A4B25">
        <w:rPr>
          <w:rFonts w:asciiTheme="majorHAnsi" w:hAnsiTheme="majorHAnsi" w:cstheme="majorHAnsi"/>
          <w:b/>
          <w:color w:val="000000"/>
          <w:sz w:val="24"/>
          <w:szCs w:val="24"/>
        </w:rPr>
        <w:t>6.8.9</w:t>
      </w:r>
      <w:r w:rsidRPr="004A4B25">
        <w:rPr>
          <w:rFonts w:asciiTheme="majorHAnsi" w:hAnsiTheme="majorHAnsi" w:cstheme="majorHAnsi"/>
          <w:color w:val="000000"/>
          <w:sz w:val="24"/>
          <w:szCs w:val="24"/>
        </w:rPr>
        <w:t xml:space="preserve"> Persistindo a irregularidade, o contratante deverá adotar as medidas necessárias à rescisão contratual nos autos do processo administrativo correspondente, assegurada ao contratado a ampla defesa.</w:t>
      </w:r>
    </w:p>
    <w:p w14:paraId="2654C0FA" w14:textId="77777777" w:rsidR="005E417F" w:rsidRDefault="005E417F" w:rsidP="005E417F">
      <w:pPr>
        <w:spacing w:line="360" w:lineRule="auto"/>
        <w:ind w:left="0" w:hanging="2"/>
        <w:jc w:val="both"/>
        <w:rPr>
          <w:rFonts w:asciiTheme="majorHAnsi" w:hAnsiTheme="majorHAnsi" w:cstheme="majorHAnsi"/>
          <w:color w:val="000000"/>
          <w:sz w:val="24"/>
          <w:szCs w:val="24"/>
        </w:rPr>
      </w:pPr>
      <w:r w:rsidRPr="004A4B25">
        <w:rPr>
          <w:rFonts w:asciiTheme="majorHAnsi" w:hAnsiTheme="majorHAnsi" w:cstheme="majorHAnsi"/>
          <w:b/>
          <w:color w:val="000000"/>
          <w:sz w:val="24"/>
          <w:szCs w:val="24"/>
        </w:rPr>
        <w:t>6.8.10</w:t>
      </w:r>
      <w:r w:rsidRPr="004A4B25">
        <w:rPr>
          <w:rFonts w:asciiTheme="majorHAnsi" w:hAnsiTheme="majorHAnsi" w:cstheme="majorHAnsi"/>
          <w:color w:val="000000"/>
          <w:sz w:val="24"/>
          <w:szCs w:val="24"/>
        </w:rPr>
        <w:t xml:space="preserve"> Havendo a efetiva execução do objeto, os pagamentos serão realizados normalmente, até que se</w:t>
      </w:r>
      <w:r w:rsidRPr="004A4B25">
        <w:rPr>
          <w:rFonts w:asciiTheme="majorHAnsi" w:hAnsiTheme="majorHAnsi" w:cstheme="majorHAnsi"/>
          <w:color w:val="000000"/>
          <w:spacing w:val="40"/>
          <w:sz w:val="24"/>
          <w:szCs w:val="24"/>
        </w:rPr>
        <w:t xml:space="preserve"> </w:t>
      </w:r>
      <w:r w:rsidRPr="004A4B25">
        <w:rPr>
          <w:rFonts w:asciiTheme="majorHAnsi" w:hAnsiTheme="majorHAnsi" w:cstheme="majorHAnsi"/>
          <w:color w:val="000000"/>
          <w:sz w:val="24"/>
          <w:szCs w:val="24"/>
        </w:rPr>
        <w:t>decida pela rescisão do contrato, caso o contratado não regularize sua situação junto ao SICAF.</w:t>
      </w:r>
    </w:p>
    <w:p w14:paraId="1E855B0C" w14:textId="77777777" w:rsidR="00151900" w:rsidRPr="004A4B25" w:rsidRDefault="00151900" w:rsidP="005E417F">
      <w:pPr>
        <w:spacing w:line="360" w:lineRule="auto"/>
        <w:ind w:left="0" w:hanging="2"/>
        <w:jc w:val="both"/>
        <w:rPr>
          <w:rFonts w:asciiTheme="majorHAnsi" w:hAnsiTheme="majorHAnsi" w:cstheme="majorHAnsi"/>
          <w:color w:val="000000"/>
          <w:sz w:val="24"/>
          <w:szCs w:val="24"/>
        </w:rPr>
      </w:pPr>
    </w:p>
    <w:p w14:paraId="1C7BF3F7" w14:textId="77777777" w:rsidR="005E417F" w:rsidRPr="004A4B25" w:rsidRDefault="005E417F" w:rsidP="005E417F">
      <w:pPr>
        <w:spacing w:line="360" w:lineRule="auto"/>
        <w:ind w:left="0" w:hanging="2"/>
        <w:jc w:val="both"/>
        <w:rPr>
          <w:rFonts w:asciiTheme="majorHAnsi" w:hAnsiTheme="majorHAnsi" w:cstheme="majorHAnsi"/>
          <w:b/>
          <w:color w:val="000000"/>
          <w:sz w:val="24"/>
          <w:szCs w:val="24"/>
        </w:rPr>
      </w:pPr>
      <w:r w:rsidRPr="004A4B25">
        <w:rPr>
          <w:rFonts w:asciiTheme="majorHAnsi" w:hAnsiTheme="majorHAnsi" w:cstheme="majorHAnsi"/>
          <w:b/>
          <w:color w:val="000000"/>
          <w:sz w:val="24"/>
          <w:szCs w:val="24"/>
        </w:rPr>
        <w:t>6.9. Prazo</w:t>
      </w:r>
      <w:r w:rsidRPr="004A4B25">
        <w:rPr>
          <w:rFonts w:asciiTheme="majorHAnsi" w:hAnsiTheme="majorHAnsi" w:cstheme="majorHAnsi"/>
          <w:b/>
          <w:color w:val="000000"/>
          <w:spacing w:val="-1"/>
          <w:sz w:val="24"/>
          <w:szCs w:val="24"/>
        </w:rPr>
        <w:t xml:space="preserve"> </w:t>
      </w:r>
      <w:r w:rsidRPr="004A4B25">
        <w:rPr>
          <w:rFonts w:asciiTheme="majorHAnsi" w:hAnsiTheme="majorHAnsi" w:cstheme="majorHAnsi"/>
          <w:b/>
          <w:color w:val="000000"/>
          <w:sz w:val="24"/>
          <w:szCs w:val="24"/>
        </w:rPr>
        <w:t>de</w:t>
      </w:r>
      <w:r w:rsidRPr="004A4B25">
        <w:rPr>
          <w:rFonts w:asciiTheme="majorHAnsi" w:hAnsiTheme="majorHAnsi" w:cstheme="majorHAnsi"/>
          <w:b/>
          <w:color w:val="000000"/>
          <w:spacing w:val="-1"/>
          <w:sz w:val="24"/>
          <w:szCs w:val="24"/>
        </w:rPr>
        <w:t xml:space="preserve"> </w:t>
      </w:r>
      <w:r w:rsidRPr="004A4B25">
        <w:rPr>
          <w:rFonts w:asciiTheme="majorHAnsi" w:hAnsiTheme="majorHAnsi" w:cstheme="majorHAnsi"/>
          <w:b/>
          <w:color w:val="000000"/>
          <w:spacing w:val="-2"/>
          <w:sz w:val="24"/>
          <w:szCs w:val="24"/>
        </w:rPr>
        <w:t>pagamento</w:t>
      </w:r>
    </w:p>
    <w:p w14:paraId="5A4B0699" w14:textId="77777777" w:rsidR="005E417F" w:rsidRPr="004A4B25" w:rsidRDefault="005E417F" w:rsidP="005E417F">
      <w:pPr>
        <w:spacing w:line="360" w:lineRule="auto"/>
        <w:ind w:left="0" w:hanging="2"/>
        <w:jc w:val="both"/>
        <w:rPr>
          <w:rFonts w:asciiTheme="majorHAnsi" w:hAnsiTheme="majorHAnsi" w:cstheme="majorHAnsi"/>
          <w:color w:val="000000"/>
          <w:sz w:val="24"/>
          <w:szCs w:val="24"/>
        </w:rPr>
      </w:pPr>
      <w:r w:rsidRPr="004A4B25">
        <w:rPr>
          <w:rFonts w:asciiTheme="majorHAnsi" w:hAnsiTheme="majorHAnsi" w:cstheme="majorHAnsi"/>
          <w:b/>
          <w:color w:val="000000"/>
          <w:sz w:val="24"/>
          <w:szCs w:val="24"/>
        </w:rPr>
        <w:t xml:space="preserve">6.9.1 </w:t>
      </w:r>
      <w:r w:rsidRPr="004A4B25">
        <w:rPr>
          <w:rFonts w:asciiTheme="majorHAnsi" w:hAnsiTheme="majorHAnsi" w:cstheme="majorHAnsi"/>
          <w:color w:val="000000"/>
          <w:sz w:val="24"/>
          <w:szCs w:val="24"/>
        </w:rPr>
        <w:t>O pagamento será efetuado no prazo de até 30 (trinta) dias contados da finalização da liquidação da despesa, conforme seção anterior, nos termos da Instrução Normativa SEGES/ME nº 77, de 2022.</w:t>
      </w:r>
    </w:p>
    <w:p w14:paraId="0B48FA72" w14:textId="77777777" w:rsidR="005E417F" w:rsidRDefault="005E417F" w:rsidP="005E417F">
      <w:pPr>
        <w:spacing w:line="360" w:lineRule="auto"/>
        <w:ind w:left="0" w:hanging="2"/>
        <w:jc w:val="both"/>
        <w:rPr>
          <w:rFonts w:asciiTheme="majorHAnsi" w:hAnsiTheme="majorHAnsi" w:cstheme="majorHAnsi"/>
          <w:color w:val="000000"/>
          <w:sz w:val="24"/>
          <w:szCs w:val="24"/>
        </w:rPr>
      </w:pPr>
      <w:r w:rsidRPr="004A4B25">
        <w:rPr>
          <w:rFonts w:asciiTheme="majorHAnsi" w:hAnsiTheme="majorHAnsi" w:cstheme="majorHAnsi"/>
          <w:b/>
          <w:color w:val="000000"/>
          <w:sz w:val="24"/>
          <w:szCs w:val="24"/>
        </w:rPr>
        <w:t>6.9.2</w:t>
      </w:r>
      <w:r w:rsidRPr="004A4B25">
        <w:rPr>
          <w:rFonts w:asciiTheme="majorHAnsi" w:hAnsiTheme="majorHAnsi" w:cstheme="majorHAnsi"/>
          <w:color w:val="000000"/>
          <w:sz w:val="24"/>
          <w:szCs w:val="24"/>
        </w:rPr>
        <w:t>. No caso de atraso pelo Contratante, os valores devidos ao contratado serão atualizados monetariamente entre o termo final do prazo de pagamento até a data de sua efetiva realização, mediante aplicação do I</w:t>
      </w:r>
      <w:r>
        <w:rPr>
          <w:rFonts w:asciiTheme="majorHAnsi" w:hAnsiTheme="majorHAnsi" w:cstheme="majorHAnsi"/>
          <w:color w:val="000000"/>
          <w:sz w:val="24"/>
          <w:szCs w:val="24"/>
        </w:rPr>
        <w:t>PCA</w:t>
      </w:r>
      <w:r w:rsidRPr="004A4B25">
        <w:rPr>
          <w:rFonts w:asciiTheme="majorHAnsi" w:hAnsiTheme="majorHAnsi" w:cstheme="majorHAnsi"/>
          <w:color w:val="000000"/>
          <w:sz w:val="24"/>
          <w:szCs w:val="24"/>
        </w:rPr>
        <w:t xml:space="preserve"> de correção monetária.</w:t>
      </w:r>
    </w:p>
    <w:p w14:paraId="7D029B1F" w14:textId="77777777" w:rsidR="00151900" w:rsidRPr="004A4B25" w:rsidRDefault="00151900" w:rsidP="005E417F">
      <w:pPr>
        <w:spacing w:line="360" w:lineRule="auto"/>
        <w:ind w:left="0" w:hanging="2"/>
        <w:jc w:val="both"/>
        <w:rPr>
          <w:rFonts w:asciiTheme="majorHAnsi" w:hAnsiTheme="majorHAnsi" w:cstheme="majorHAnsi"/>
          <w:color w:val="000000"/>
          <w:sz w:val="24"/>
          <w:szCs w:val="24"/>
        </w:rPr>
      </w:pPr>
    </w:p>
    <w:p w14:paraId="09BC993F" w14:textId="77777777" w:rsidR="005E417F" w:rsidRPr="004A4B25" w:rsidRDefault="005E417F" w:rsidP="005E417F">
      <w:pPr>
        <w:spacing w:line="360" w:lineRule="auto"/>
        <w:ind w:left="0" w:hanging="2"/>
        <w:jc w:val="both"/>
        <w:rPr>
          <w:rFonts w:asciiTheme="majorHAnsi" w:hAnsiTheme="majorHAnsi" w:cstheme="majorHAnsi"/>
          <w:b/>
          <w:color w:val="000000"/>
          <w:sz w:val="24"/>
          <w:szCs w:val="24"/>
        </w:rPr>
      </w:pPr>
      <w:r w:rsidRPr="004A4B25">
        <w:rPr>
          <w:rFonts w:asciiTheme="majorHAnsi" w:hAnsiTheme="majorHAnsi" w:cstheme="majorHAnsi"/>
          <w:b/>
          <w:color w:val="000000"/>
          <w:sz w:val="24"/>
          <w:szCs w:val="24"/>
        </w:rPr>
        <w:t>6.10. Forma</w:t>
      </w:r>
      <w:r w:rsidRPr="004A4B25">
        <w:rPr>
          <w:rFonts w:asciiTheme="majorHAnsi" w:hAnsiTheme="majorHAnsi" w:cstheme="majorHAnsi"/>
          <w:b/>
          <w:color w:val="000000"/>
          <w:spacing w:val="-1"/>
          <w:sz w:val="24"/>
          <w:szCs w:val="24"/>
        </w:rPr>
        <w:t xml:space="preserve"> </w:t>
      </w:r>
      <w:r w:rsidRPr="004A4B25">
        <w:rPr>
          <w:rFonts w:asciiTheme="majorHAnsi" w:hAnsiTheme="majorHAnsi" w:cstheme="majorHAnsi"/>
          <w:b/>
          <w:color w:val="000000"/>
          <w:sz w:val="24"/>
          <w:szCs w:val="24"/>
        </w:rPr>
        <w:t>de</w:t>
      </w:r>
      <w:r w:rsidRPr="004A4B25">
        <w:rPr>
          <w:rFonts w:asciiTheme="majorHAnsi" w:hAnsiTheme="majorHAnsi" w:cstheme="majorHAnsi"/>
          <w:b/>
          <w:color w:val="000000"/>
          <w:spacing w:val="-1"/>
          <w:sz w:val="24"/>
          <w:szCs w:val="24"/>
        </w:rPr>
        <w:t xml:space="preserve"> </w:t>
      </w:r>
      <w:r w:rsidRPr="004A4B25">
        <w:rPr>
          <w:rFonts w:asciiTheme="majorHAnsi" w:hAnsiTheme="majorHAnsi" w:cstheme="majorHAnsi"/>
          <w:b/>
          <w:color w:val="000000"/>
          <w:spacing w:val="-2"/>
          <w:sz w:val="24"/>
          <w:szCs w:val="24"/>
        </w:rPr>
        <w:t>pagamento</w:t>
      </w:r>
    </w:p>
    <w:p w14:paraId="234FB159" w14:textId="77777777" w:rsidR="005E417F" w:rsidRPr="004A4B25" w:rsidRDefault="005E417F" w:rsidP="005E417F">
      <w:pPr>
        <w:spacing w:line="360" w:lineRule="auto"/>
        <w:ind w:left="0" w:hanging="2"/>
        <w:jc w:val="both"/>
        <w:rPr>
          <w:rFonts w:asciiTheme="majorHAnsi" w:hAnsiTheme="majorHAnsi" w:cstheme="majorHAnsi"/>
          <w:color w:val="000000"/>
          <w:sz w:val="24"/>
          <w:szCs w:val="24"/>
        </w:rPr>
      </w:pPr>
      <w:r w:rsidRPr="004A4B25">
        <w:rPr>
          <w:rFonts w:asciiTheme="majorHAnsi" w:hAnsiTheme="majorHAnsi" w:cstheme="majorHAnsi"/>
          <w:b/>
          <w:color w:val="000000"/>
          <w:sz w:val="24"/>
          <w:szCs w:val="24"/>
        </w:rPr>
        <w:t>6.10.1</w:t>
      </w:r>
      <w:r w:rsidRPr="004A4B25">
        <w:rPr>
          <w:rFonts w:asciiTheme="majorHAnsi" w:hAnsiTheme="majorHAnsi" w:cstheme="majorHAnsi"/>
          <w:color w:val="000000"/>
          <w:sz w:val="24"/>
          <w:szCs w:val="24"/>
        </w:rPr>
        <w:t xml:space="preserve"> O pagamento será realizado por meio de ordem bancária, para crédito em banco, agência e conta corrente indicados pelo contratado.</w:t>
      </w:r>
    </w:p>
    <w:p w14:paraId="4353644C" w14:textId="77777777" w:rsidR="005E417F" w:rsidRPr="004A4B25" w:rsidRDefault="005E417F" w:rsidP="005E417F">
      <w:pPr>
        <w:spacing w:line="360" w:lineRule="auto"/>
        <w:ind w:left="0" w:hanging="2"/>
        <w:jc w:val="both"/>
        <w:rPr>
          <w:rFonts w:asciiTheme="majorHAnsi" w:hAnsiTheme="majorHAnsi" w:cstheme="majorHAnsi"/>
          <w:color w:val="000000"/>
          <w:sz w:val="24"/>
          <w:szCs w:val="24"/>
        </w:rPr>
      </w:pPr>
      <w:r w:rsidRPr="004A4B25">
        <w:rPr>
          <w:rFonts w:asciiTheme="majorHAnsi" w:hAnsiTheme="majorHAnsi" w:cstheme="majorHAnsi"/>
          <w:b/>
          <w:color w:val="000000"/>
          <w:sz w:val="24"/>
          <w:szCs w:val="24"/>
        </w:rPr>
        <w:t>6.10.2</w:t>
      </w:r>
      <w:r w:rsidRPr="004A4B25">
        <w:rPr>
          <w:rFonts w:asciiTheme="majorHAnsi" w:hAnsiTheme="majorHAnsi" w:cstheme="majorHAnsi"/>
          <w:color w:val="000000"/>
          <w:sz w:val="24"/>
          <w:szCs w:val="24"/>
        </w:rPr>
        <w:t xml:space="preserve"> Será considerada data do pagamento o dia em que constar como emitida a ordem bancária para </w:t>
      </w:r>
      <w:r w:rsidRPr="004A4B25">
        <w:rPr>
          <w:rFonts w:asciiTheme="majorHAnsi" w:hAnsiTheme="majorHAnsi" w:cstheme="majorHAnsi"/>
          <w:color w:val="000000"/>
          <w:spacing w:val="-2"/>
          <w:sz w:val="24"/>
          <w:szCs w:val="24"/>
        </w:rPr>
        <w:t>pagamento.</w:t>
      </w:r>
    </w:p>
    <w:p w14:paraId="713B7D97" w14:textId="77777777" w:rsidR="005E417F" w:rsidRPr="004A4B25" w:rsidRDefault="005E417F" w:rsidP="005E417F">
      <w:pPr>
        <w:spacing w:line="360" w:lineRule="auto"/>
        <w:ind w:left="0" w:hanging="2"/>
        <w:jc w:val="both"/>
        <w:rPr>
          <w:rFonts w:asciiTheme="majorHAnsi" w:hAnsiTheme="majorHAnsi" w:cstheme="majorHAnsi"/>
          <w:color w:val="000000"/>
          <w:sz w:val="24"/>
          <w:szCs w:val="24"/>
        </w:rPr>
      </w:pPr>
      <w:r w:rsidRPr="004A4B25">
        <w:rPr>
          <w:rFonts w:asciiTheme="majorHAnsi" w:hAnsiTheme="majorHAnsi" w:cstheme="majorHAnsi"/>
          <w:b/>
          <w:color w:val="000000"/>
          <w:sz w:val="24"/>
          <w:szCs w:val="24"/>
        </w:rPr>
        <w:t>6.10.3</w:t>
      </w:r>
      <w:r w:rsidRPr="004A4B25">
        <w:rPr>
          <w:rFonts w:asciiTheme="majorHAnsi" w:hAnsiTheme="majorHAnsi" w:cstheme="majorHAnsi"/>
          <w:color w:val="000000"/>
          <w:sz w:val="24"/>
          <w:szCs w:val="24"/>
        </w:rPr>
        <w:t xml:space="preserve"> Quando</w:t>
      </w:r>
      <w:r w:rsidRPr="004A4B25">
        <w:rPr>
          <w:rFonts w:asciiTheme="majorHAnsi" w:hAnsiTheme="majorHAnsi" w:cstheme="majorHAnsi"/>
          <w:color w:val="000000"/>
          <w:spacing w:val="-5"/>
          <w:sz w:val="24"/>
          <w:szCs w:val="24"/>
        </w:rPr>
        <w:t xml:space="preserve"> </w:t>
      </w:r>
      <w:r w:rsidRPr="004A4B25">
        <w:rPr>
          <w:rFonts w:asciiTheme="majorHAnsi" w:hAnsiTheme="majorHAnsi" w:cstheme="majorHAnsi"/>
          <w:color w:val="000000"/>
          <w:sz w:val="24"/>
          <w:szCs w:val="24"/>
        </w:rPr>
        <w:t>do</w:t>
      </w:r>
      <w:r w:rsidRPr="004A4B25">
        <w:rPr>
          <w:rFonts w:asciiTheme="majorHAnsi" w:hAnsiTheme="majorHAnsi" w:cstheme="majorHAnsi"/>
          <w:color w:val="000000"/>
          <w:spacing w:val="-2"/>
          <w:sz w:val="24"/>
          <w:szCs w:val="24"/>
        </w:rPr>
        <w:t xml:space="preserve"> </w:t>
      </w:r>
      <w:r w:rsidRPr="004A4B25">
        <w:rPr>
          <w:rFonts w:asciiTheme="majorHAnsi" w:hAnsiTheme="majorHAnsi" w:cstheme="majorHAnsi"/>
          <w:color w:val="000000"/>
          <w:sz w:val="24"/>
          <w:szCs w:val="24"/>
        </w:rPr>
        <w:t>pagamento,</w:t>
      </w:r>
      <w:r w:rsidRPr="004A4B25">
        <w:rPr>
          <w:rFonts w:asciiTheme="majorHAnsi" w:hAnsiTheme="majorHAnsi" w:cstheme="majorHAnsi"/>
          <w:color w:val="000000"/>
          <w:spacing w:val="-3"/>
          <w:sz w:val="24"/>
          <w:szCs w:val="24"/>
        </w:rPr>
        <w:t xml:space="preserve"> </w:t>
      </w:r>
      <w:r w:rsidRPr="004A4B25">
        <w:rPr>
          <w:rFonts w:asciiTheme="majorHAnsi" w:hAnsiTheme="majorHAnsi" w:cstheme="majorHAnsi"/>
          <w:color w:val="000000"/>
          <w:sz w:val="24"/>
          <w:szCs w:val="24"/>
        </w:rPr>
        <w:t>será</w:t>
      </w:r>
      <w:r w:rsidRPr="004A4B25">
        <w:rPr>
          <w:rFonts w:asciiTheme="majorHAnsi" w:hAnsiTheme="majorHAnsi" w:cstheme="majorHAnsi"/>
          <w:color w:val="000000"/>
          <w:spacing w:val="-3"/>
          <w:sz w:val="24"/>
          <w:szCs w:val="24"/>
        </w:rPr>
        <w:t xml:space="preserve"> </w:t>
      </w:r>
      <w:r w:rsidRPr="004A4B25">
        <w:rPr>
          <w:rFonts w:asciiTheme="majorHAnsi" w:hAnsiTheme="majorHAnsi" w:cstheme="majorHAnsi"/>
          <w:color w:val="000000"/>
          <w:sz w:val="24"/>
          <w:szCs w:val="24"/>
        </w:rPr>
        <w:t>efetuada</w:t>
      </w:r>
      <w:r w:rsidRPr="004A4B25">
        <w:rPr>
          <w:rFonts w:asciiTheme="majorHAnsi" w:hAnsiTheme="majorHAnsi" w:cstheme="majorHAnsi"/>
          <w:color w:val="000000"/>
          <w:spacing w:val="-4"/>
          <w:sz w:val="24"/>
          <w:szCs w:val="24"/>
        </w:rPr>
        <w:t xml:space="preserve"> </w:t>
      </w:r>
      <w:r w:rsidRPr="004A4B25">
        <w:rPr>
          <w:rFonts w:asciiTheme="majorHAnsi" w:hAnsiTheme="majorHAnsi" w:cstheme="majorHAnsi"/>
          <w:color w:val="000000"/>
          <w:sz w:val="24"/>
          <w:szCs w:val="24"/>
        </w:rPr>
        <w:t>a</w:t>
      </w:r>
      <w:r w:rsidRPr="004A4B25">
        <w:rPr>
          <w:rFonts w:asciiTheme="majorHAnsi" w:hAnsiTheme="majorHAnsi" w:cstheme="majorHAnsi"/>
          <w:color w:val="000000"/>
          <w:spacing w:val="-3"/>
          <w:sz w:val="24"/>
          <w:szCs w:val="24"/>
        </w:rPr>
        <w:t xml:space="preserve"> </w:t>
      </w:r>
      <w:r w:rsidRPr="004A4B25">
        <w:rPr>
          <w:rFonts w:asciiTheme="majorHAnsi" w:hAnsiTheme="majorHAnsi" w:cstheme="majorHAnsi"/>
          <w:color w:val="000000"/>
          <w:sz w:val="24"/>
          <w:szCs w:val="24"/>
        </w:rPr>
        <w:t>retenção</w:t>
      </w:r>
      <w:r w:rsidRPr="004A4B25">
        <w:rPr>
          <w:rFonts w:asciiTheme="majorHAnsi" w:hAnsiTheme="majorHAnsi" w:cstheme="majorHAnsi"/>
          <w:color w:val="000000"/>
          <w:spacing w:val="-3"/>
          <w:sz w:val="24"/>
          <w:szCs w:val="24"/>
        </w:rPr>
        <w:t xml:space="preserve"> </w:t>
      </w:r>
      <w:r w:rsidRPr="004A4B25">
        <w:rPr>
          <w:rFonts w:asciiTheme="majorHAnsi" w:hAnsiTheme="majorHAnsi" w:cstheme="majorHAnsi"/>
          <w:color w:val="000000"/>
          <w:sz w:val="24"/>
          <w:szCs w:val="24"/>
        </w:rPr>
        <w:t>tributária</w:t>
      </w:r>
      <w:r w:rsidRPr="004A4B25">
        <w:rPr>
          <w:rFonts w:asciiTheme="majorHAnsi" w:hAnsiTheme="majorHAnsi" w:cstheme="majorHAnsi"/>
          <w:color w:val="000000"/>
          <w:spacing w:val="-3"/>
          <w:sz w:val="24"/>
          <w:szCs w:val="24"/>
        </w:rPr>
        <w:t xml:space="preserve"> </w:t>
      </w:r>
      <w:r w:rsidRPr="004A4B25">
        <w:rPr>
          <w:rFonts w:asciiTheme="majorHAnsi" w:hAnsiTheme="majorHAnsi" w:cstheme="majorHAnsi"/>
          <w:color w:val="000000"/>
          <w:sz w:val="24"/>
          <w:szCs w:val="24"/>
        </w:rPr>
        <w:t>prevista</w:t>
      </w:r>
      <w:r w:rsidRPr="004A4B25">
        <w:rPr>
          <w:rFonts w:asciiTheme="majorHAnsi" w:hAnsiTheme="majorHAnsi" w:cstheme="majorHAnsi"/>
          <w:color w:val="000000"/>
          <w:spacing w:val="-4"/>
          <w:sz w:val="24"/>
          <w:szCs w:val="24"/>
        </w:rPr>
        <w:t xml:space="preserve"> </w:t>
      </w:r>
      <w:r w:rsidRPr="004A4B25">
        <w:rPr>
          <w:rFonts w:asciiTheme="majorHAnsi" w:hAnsiTheme="majorHAnsi" w:cstheme="majorHAnsi"/>
          <w:color w:val="000000"/>
          <w:sz w:val="24"/>
          <w:szCs w:val="24"/>
        </w:rPr>
        <w:t>na</w:t>
      </w:r>
      <w:r w:rsidRPr="004A4B25">
        <w:rPr>
          <w:rFonts w:asciiTheme="majorHAnsi" w:hAnsiTheme="majorHAnsi" w:cstheme="majorHAnsi"/>
          <w:color w:val="000000"/>
          <w:spacing w:val="-3"/>
          <w:sz w:val="24"/>
          <w:szCs w:val="24"/>
        </w:rPr>
        <w:t xml:space="preserve"> </w:t>
      </w:r>
      <w:r w:rsidRPr="004A4B25">
        <w:rPr>
          <w:rFonts w:asciiTheme="majorHAnsi" w:hAnsiTheme="majorHAnsi" w:cstheme="majorHAnsi"/>
          <w:color w:val="000000"/>
          <w:sz w:val="24"/>
          <w:szCs w:val="24"/>
        </w:rPr>
        <w:t>legislação</w:t>
      </w:r>
      <w:r w:rsidRPr="004A4B25">
        <w:rPr>
          <w:rFonts w:asciiTheme="majorHAnsi" w:hAnsiTheme="majorHAnsi" w:cstheme="majorHAnsi"/>
          <w:color w:val="000000"/>
          <w:spacing w:val="-2"/>
          <w:sz w:val="24"/>
          <w:szCs w:val="24"/>
        </w:rPr>
        <w:t xml:space="preserve"> aplicável.</w:t>
      </w:r>
    </w:p>
    <w:p w14:paraId="124DFCB9" w14:textId="77777777" w:rsidR="005E417F" w:rsidRPr="004A4B25" w:rsidRDefault="005E417F" w:rsidP="005E417F">
      <w:pPr>
        <w:spacing w:line="360" w:lineRule="auto"/>
        <w:ind w:left="0" w:hanging="2"/>
        <w:jc w:val="both"/>
        <w:rPr>
          <w:rFonts w:asciiTheme="majorHAnsi" w:hAnsiTheme="majorHAnsi" w:cstheme="majorHAnsi"/>
          <w:color w:val="000000"/>
          <w:sz w:val="24"/>
          <w:szCs w:val="24"/>
        </w:rPr>
      </w:pPr>
      <w:r w:rsidRPr="004A4B25">
        <w:rPr>
          <w:rFonts w:asciiTheme="majorHAnsi" w:hAnsiTheme="majorHAnsi" w:cstheme="majorHAnsi"/>
          <w:b/>
          <w:color w:val="000000"/>
          <w:sz w:val="24"/>
          <w:szCs w:val="24"/>
        </w:rPr>
        <w:t>6.10.4</w:t>
      </w:r>
      <w:r w:rsidRPr="004A4B25">
        <w:rPr>
          <w:rFonts w:asciiTheme="majorHAnsi" w:hAnsiTheme="majorHAnsi" w:cstheme="majorHAnsi"/>
          <w:color w:val="000000"/>
          <w:sz w:val="24"/>
          <w:szCs w:val="24"/>
        </w:rPr>
        <w:t xml:space="preserve"> Independentemente do percentual de tributo inserido na planilha, quando houver, serão retidos na fonte, quando da realização do pagamento, os percentuais estabelecidos na Legislação vigente.</w:t>
      </w:r>
    </w:p>
    <w:p w14:paraId="54E50A37" w14:textId="77777777" w:rsidR="005E417F" w:rsidRPr="004A4B25" w:rsidRDefault="005E417F" w:rsidP="005E417F">
      <w:pPr>
        <w:pStyle w:val="PargrafodaLista"/>
        <w:numPr>
          <w:ilvl w:val="2"/>
          <w:numId w:val="48"/>
        </w:numPr>
        <w:autoSpaceDE w:val="0"/>
        <w:autoSpaceDN w:val="0"/>
        <w:spacing w:before="122" w:line="360" w:lineRule="auto"/>
        <w:ind w:leftChars="0" w:left="0" w:firstLineChars="0" w:firstLine="0"/>
        <w:jc w:val="both"/>
        <w:textDirection w:val="lrTb"/>
        <w:textAlignment w:val="auto"/>
        <w:outlineLvl w:val="9"/>
        <w:rPr>
          <w:rFonts w:asciiTheme="majorHAnsi" w:hAnsiTheme="majorHAnsi" w:cstheme="majorHAnsi"/>
          <w:color w:val="000000"/>
          <w:sz w:val="24"/>
          <w:szCs w:val="24"/>
        </w:rPr>
      </w:pPr>
      <w:r w:rsidRPr="004A4B25">
        <w:rPr>
          <w:rFonts w:asciiTheme="majorHAnsi" w:hAnsiTheme="majorHAnsi" w:cstheme="majorHAnsi"/>
          <w:color w:val="000000"/>
          <w:sz w:val="24"/>
          <w:szCs w:val="24"/>
        </w:rPr>
        <w:t>O contratado regularmente optante pelo Simples Nacional, nos termos da</w:t>
      </w:r>
      <w:r w:rsidRPr="004A4B25">
        <w:rPr>
          <w:rFonts w:asciiTheme="majorHAnsi" w:hAnsiTheme="majorHAnsi" w:cstheme="majorHAnsi"/>
          <w:color w:val="000000"/>
          <w:spacing w:val="23"/>
          <w:sz w:val="24"/>
          <w:szCs w:val="24"/>
        </w:rPr>
        <w:t xml:space="preserve"> </w:t>
      </w:r>
      <w:r w:rsidRPr="004A4B25">
        <w:rPr>
          <w:rFonts w:asciiTheme="majorHAnsi" w:hAnsiTheme="majorHAnsi" w:cstheme="majorHAnsi"/>
          <w:color w:val="000000"/>
          <w:sz w:val="24"/>
          <w:szCs w:val="24"/>
        </w:rPr>
        <w:t>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4A4B25">
        <w:rPr>
          <w:rFonts w:asciiTheme="majorHAnsi" w:hAnsiTheme="majorHAnsi" w:cstheme="majorHAnsi"/>
          <w:sz w:val="24"/>
          <w:szCs w:val="24"/>
        </w:rPr>
        <w:t xml:space="preserve"> </w:t>
      </w:r>
    </w:p>
    <w:p w14:paraId="71C5C4FB" w14:textId="77777777" w:rsidR="005E417F" w:rsidRPr="004A4B25" w:rsidRDefault="005E417F" w:rsidP="005E417F">
      <w:pPr>
        <w:pStyle w:val="PargrafodaLista"/>
        <w:numPr>
          <w:ilvl w:val="2"/>
          <w:numId w:val="48"/>
        </w:numPr>
        <w:autoSpaceDE w:val="0"/>
        <w:autoSpaceDN w:val="0"/>
        <w:spacing w:before="122" w:line="360" w:lineRule="auto"/>
        <w:ind w:leftChars="0" w:left="0" w:firstLineChars="0" w:firstLine="0"/>
        <w:jc w:val="both"/>
        <w:textDirection w:val="lrTb"/>
        <w:textAlignment w:val="auto"/>
        <w:outlineLvl w:val="9"/>
        <w:rPr>
          <w:rFonts w:asciiTheme="majorHAnsi" w:hAnsiTheme="majorHAnsi" w:cstheme="majorHAnsi"/>
          <w:color w:val="000000"/>
          <w:sz w:val="24"/>
          <w:szCs w:val="24"/>
        </w:rPr>
      </w:pPr>
      <w:r w:rsidRPr="004A4B25">
        <w:rPr>
          <w:rFonts w:asciiTheme="majorHAnsi" w:hAnsiTheme="majorHAnsi" w:cstheme="majorHAnsi"/>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4B22CBB1" w14:textId="77777777" w:rsidR="005E417F" w:rsidRPr="004A4B25" w:rsidRDefault="005E417F" w:rsidP="005E417F">
      <w:pPr>
        <w:tabs>
          <w:tab w:val="left" w:pos="1701"/>
        </w:tabs>
        <w:spacing w:before="120" w:after="120" w:line="360" w:lineRule="auto"/>
        <w:ind w:left="0" w:hanging="2"/>
        <w:jc w:val="both"/>
        <w:rPr>
          <w:rFonts w:asciiTheme="majorHAnsi" w:hAnsiTheme="majorHAnsi" w:cstheme="majorHAnsi"/>
          <w:color w:val="000000"/>
          <w:sz w:val="24"/>
          <w:szCs w:val="24"/>
        </w:rPr>
      </w:pPr>
      <w:r w:rsidRPr="004A4B25">
        <w:rPr>
          <w:rFonts w:asciiTheme="majorHAnsi" w:hAnsiTheme="majorHAnsi" w:cstheme="majorHAnsi"/>
          <w:color w:val="000000"/>
          <w:sz w:val="24"/>
          <w:szCs w:val="24"/>
        </w:rPr>
        <w:t>EM = I x N x VP, sendo:</w:t>
      </w:r>
    </w:p>
    <w:p w14:paraId="10ED1E8B" w14:textId="77777777" w:rsidR="005E417F" w:rsidRPr="004A4B25" w:rsidRDefault="005E417F" w:rsidP="005E417F">
      <w:pPr>
        <w:tabs>
          <w:tab w:val="left" w:pos="1701"/>
        </w:tabs>
        <w:spacing w:before="120" w:after="120" w:line="360" w:lineRule="auto"/>
        <w:ind w:left="0" w:hanging="2"/>
        <w:jc w:val="both"/>
        <w:rPr>
          <w:rFonts w:asciiTheme="majorHAnsi" w:hAnsiTheme="majorHAnsi" w:cstheme="majorHAnsi"/>
          <w:snapToGrid w:val="0"/>
          <w:color w:val="000000"/>
          <w:sz w:val="24"/>
          <w:szCs w:val="24"/>
        </w:rPr>
      </w:pPr>
      <w:r w:rsidRPr="004A4B25">
        <w:rPr>
          <w:rFonts w:asciiTheme="majorHAnsi" w:hAnsiTheme="majorHAnsi" w:cstheme="majorHAnsi"/>
          <w:snapToGrid w:val="0"/>
          <w:color w:val="000000"/>
          <w:sz w:val="24"/>
          <w:szCs w:val="24"/>
        </w:rPr>
        <w:t>EM = Encargos moratórios;</w:t>
      </w:r>
    </w:p>
    <w:p w14:paraId="73B97AC8" w14:textId="77777777" w:rsidR="005E417F" w:rsidRPr="004A4B25" w:rsidRDefault="005E417F" w:rsidP="005E417F">
      <w:pPr>
        <w:tabs>
          <w:tab w:val="left" w:pos="1701"/>
        </w:tabs>
        <w:spacing w:before="120" w:after="120" w:line="360" w:lineRule="auto"/>
        <w:ind w:left="0" w:hanging="2"/>
        <w:jc w:val="both"/>
        <w:rPr>
          <w:rFonts w:asciiTheme="majorHAnsi" w:hAnsiTheme="majorHAnsi" w:cstheme="majorHAnsi"/>
          <w:color w:val="000000"/>
          <w:sz w:val="24"/>
          <w:szCs w:val="24"/>
        </w:rPr>
      </w:pPr>
      <w:r w:rsidRPr="004A4B25">
        <w:rPr>
          <w:rFonts w:asciiTheme="majorHAnsi" w:hAnsiTheme="majorHAnsi" w:cstheme="majorHAnsi"/>
          <w:color w:val="000000"/>
          <w:sz w:val="24"/>
          <w:szCs w:val="24"/>
        </w:rPr>
        <w:t>N = Número de dias entre a data prevista para o pagamento e a do efetivo pagamento;</w:t>
      </w:r>
    </w:p>
    <w:p w14:paraId="2DA84504" w14:textId="77777777" w:rsidR="005E417F" w:rsidRPr="004A4B25" w:rsidRDefault="005E417F" w:rsidP="005E417F">
      <w:pPr>
        <w:tabs>
          <w:tab w:val="left" w:pos="1701"/>
        </w:tabs>
        <w:spacing w:before="120" w:after="120" w:line="360" w:lineRule="auto"/>
        <w:ind w:left="0" w:hanging="2"/>
        <w:jc w:val="both"/>
        <w:rPr>
          <w:rFonts w:asciiTheme="majorHAnsi" w:hAnsiTheme="majorHAnsi" w:cstheme="majorHAnsi"/>
          <w:color w:val="000000"/>
          <w:sz w:val="24"/>
          <w:szCs w:val="24"/>
        </w:rPr>
      </w:pPr>
      <w:r w:rsidRPr="004A4B25">
        <w:rPr>
          <w:rFonts w:asciiTheme="majorHAnsi" w:hAnsiTheme="majorHAnsi" w:cstheme="majorHAnsi"/>
          <w:color w:val="000000"/>
          <w:sz w:val="24"/>
          <w:szCs w:val="24"/>
        </w:rPr>
        <w:t>VP = Valor da parcela a ser paga.</w:t>
      </w:r>
    </w:p>
    <w:p w14:paraId="2B6C75C2" w14:textId="77777777" w:rsidR="005E417F" w:rsidRPr="004A4B25" w:rsidRDefault="005E417F" w:rsidP="005E417F">
      <w:pPr>
        <w:tabs>
          <w:tab w:val="left" w:pos="1701"/>
        </w:tabs>
        <w:spacing w:before="120" w:after="120" w:line="360" w:lineRule="auto"/>
        <w:ind w:left="0" w:hanging="2"/>
        <w:jc w:val="both"/>
        <w:rPr>
          <w:rFonts w:asciiTheme="majorHAnsi" w:hAnsiTheme="majorHAnsi" w:cstheme="majorHAnsi"/>
          <w:color w:val="000000"/>
          <w:sz w:val="24"/>
          <w:szCs w:val="24"/>
        </w:rPr>
      </w:pPr>
      <w:r w:rsidRPr="004A4B25">
        <w:rPr>
          <w:rFonts w:asciiTheme="majorHAnsi" w:hAnsiTheme="majorHAnsi" w:cstheme="majorHAnsi"/>
          <w:snapToGrid w:val="0"/>
          <w:color w:val="000000"/>
          <w:sz w:val="24"/>
          <w:szCs w:val="24"/>
        </w:rPr>
        <w:t xml:space="preserve">I = Índice de compensação financeira = </w:t>
      </w:r>
      <w:r w:rsidRPr="004A4B25">
        <w:rPr>
          <w:rFonts w:asciiTheme="majorHAnsi" w:hAnsiTheme="majorHAnsi" w:cstheme="majorHAnsi"/>
          <w:color w:val="000000"/>
          <w:sz w:val="24"/>
          <w:szCs w:val="24"/>
        </w:rPr>
        <w:t>0,00016438, assim apurado:</w:t>
      </w:r>
    </w:p>
    <w:p w14:paraId="7AEE5C01" w14:textId="77777777" w:rsidR="005E417F" w:rsidRPr="004A4B25" w:rsidRDefault="005E417F" w:rsidP="005E417F">
      <w:pPr>
        <w:tabs>
          <w:tab w:val="left" w:pos="1701"/>
        </w:tabs>
        <w:spacing w:before="120" w:after="120" w:line="360" w:lineRule="auto"/>
        <w:ind w:left="0" w:hanging="2"/>
        <w:jc w:val="both"/>
        <w:rPr>
          <w:rFonts w:asciiTheme="majorHAnsi" w:hAnsiTheme="majorHAnsi" w:cstheme="majorHAnsi"/>
          <w:sz w:val="24"/>
          <w:szCs w:val="24"/>
        </w:rPr>
      </w:pPr>
      <w:r w:rsidRPr="004A4B25">
        <w:rPr>
          <w:rFonts w:asciiTheme="majorHAnsi" w:hAnsiTheme="majorHAnsi" w:cstheme="majorHAnsi"/>
          <w:noProof/>
          <w:sz w:val="24"/>
          <w:szCs w:val="24"/>
        </w:rPr>
        <w:drawing>
          <wp:anchor distT="0" distB="0" distL="114300" distR="114300" simplePos="0" relativeHeight="251659264" behindDoc="0" locked="0" layoutInCell="1" allowOverlap="1" wp14:anchorId="517295E2" wp14:editId="33ECD8B8">
            <wp:simplePos x="0" y="0"/>
            <wp:positionH relativeFrom="column">
              <wp:align>left</wp:align>
            </wp:positionH>
            <wp:positionV relativeFrom="paragraph">
              <wp:posOffset>259715</wp:posOffset>
            </wp:positionV>
            <wp:extent cx="5361940" cy="707390"/>
            <wp:effectExtent l="0" t="0" r="0" b="0"/>
            <wp:wrapSquare wrapText="r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8">
                      <a:extLst>
                        <a:ext uri="{28A0092B-C50C-407E-A947-70E740481C1C}">
                          <a14:useLocalDpi xmlns:a14="http://schemas.microsoft.com/office/drawing/2010/main" val="0"/>
                        </a:ext>
                      </a:extLst>
                    </a:blip>
                    <a:srcRect l="42975" t="60001" r="18294" b="30882"/>
                    <a:stretch>
                      <a:fillRect/>
                    </a:stretch>
                  </pic:blipFill>
                  <pic:spPr bwMode="auto">
                    <a:xfrm>
                      <a:off x="0" y="0"/>
                      <a:ext cx="5361940" cy="7073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4C8BF9" w14:textId="77777777" w:rsidR="005E417F" w:rsidRPr="004A4B25" w:rsidRDefault="005E417F" w:rsidP="005E417F">
      <w:pPr>
        <w:spacing w:before="240" w:line="360" w:lineRule="auto"/>
        <w:ind w:leftChars="0" w:left="0" w:firstLineChars="0" w:firstLine="0"/>
        <w:jc w:val="both"/>
        <w:rPr>
          <w:rFonts w:asciiTheme="majorHAnsi" w:eastAsia="Calibri" w:hAnsiTheme="majorHAnsi" w:cstheme="majorHAnsi"/>
          <w:color w:val="000000"/>
          <w:sz w:val="24"/>
          <w:szCs w:val="24"/>
        </w:rPr>
      </w:pPr>
      <w:r w:rsidRPr="004A4B25">
        <w:rPr>
          <w:rFonts w:asciiTheme="majorHAnsi" w:eastAsia="Calibri" w:hAnsiTheme="majorHAnsi" w:cstheme="majorHAnsi"/>
          <w:color w:val="000000"/>
          <w:sz w:val="24"/>
          <w:szCs w:val="24"/>
        </w:rPr>
        <w:t xml:space="preserve"> </w:t>
      </w:r>
    </w:p>
    <w:p w14:paraId="04A2A1CF" w14:textId="77777777" w:rsidR="005E417F" w:rsidRPr="004A4B25" w:rsidRDefault="005E417F" w:rsidP="005E417F">
      <w:pPr>
        <w:spacing w:before="240" w:line="360" w:lineRule="auto"/>
        <w:ind w:left="0" w:hanging="2"/>
        <w:jc w:val="both"/>
        <w:rPr>
          <w:rFonts w:asciiTheme="majorHAnsi" w:eastAsia="Calibri" w:hAnsiTheme="majorHAnsi" w:cstheme="majorHAnsi"/>
          <w:b/>
          <w:sz w:val="24"/>
          <w:szCs w:val="24"/>
        </w:rPr>
      </w:pPr>
    </w:p>
    <w:p w14:paraId="4BB598FA" w14:textId="2F47DC59" w:rsidR="00985FCA" w:rsidRPr="008723B2" w:rsidRDefault="00985FCA" w:rsidP="00F344ED">
      <w:pPr>
        <w:pStyle w:val="PargrafodaLista"/>
        <w:numPr>
          <w:ilvl w:val="0"/>
          <w:numId w:val="37"/>
        </w:numPr>
        <w:spacing w:before="240" w:line="360" w:lineRule="auto"/>
        <w:ind w:leftChars="0" w:firstLineChars="0"/>
        <w:jc w:val="both"/>
        <w:rPr>
          <w:rFonts w:ascii="Calibri" w:eastAsia="Calibri" w:hAnsi="Calibri" w:cs="Calibri"/>
          <w:sz w:val="24"/>
          <w:szCs w:val="24"/>
        </w:rPr>
      </w:pPr>
      <w:r w:rsidRPr="008723B2">
        <w:rPr>
          <w:rFonts w:ascii="Calibri" w:eastAsia="Calibri" w:hAnsi="Calibri" w:cs="Calibri"/>
          <w:b/>
          <w:sz w:val="24"/>
          <w:szCs w:val="24"/>
        </w:rPr>
        <w:t xml:space="preserve">DO RECEBIMENTO DO OBJETO </w:t>
      </w:r>
    </w:p>
    <w:p w14:paraId="10BA8105" w14:textId="77777777" w:rsidR="00985FCA" w:rsidRPr="00942783" w:rsidRDefault="00985FCA" w:rsidP="00F344ED">
      <w:pPr>
        <w:numPr>
          <w:ilvl w:val="1"/>
          <w:numId w:val="37"/>
        </w:numPr>
        <w:spacing w:line="360" w:lineRule="auto"/>
        <w:ind w:leftChars="0" w:left="0" w:firstLineChars="0" w:hanging="2"/>
        <w:jc w:val="both"/>
        <w:rPr>
          <w:rFonts w:ascii="Calibri" w:eastAsia="Calibri" w:hAnsi="Calibri" w:cs="Calibri"/>
          <w:sz w:val="24"/>
          <w:szCs w:val="24"/>
        </w:rPr>
      </w:pPr>
      <w:r w:rsidRPr="00942783">
        <w:rPr>
          <w:rFonts w:ascii="Calibri" w:eastAsia="Calibri" w:hAnsi="Calibri" w:cs="Calibri"/>
          <w:sz w:val="24"/>
          <w:szCs w:val="24"/>
        </w:rPr>
        <w:t xml:space="preserve">O bem poderá ser rejeitado, no todo ou em parte, quando em desacordo com as especificações constantes no Termo de Referência, devendo ser </w:t>
      </w:r>
      <w:r w:rsidRPr="00942783">
        <w:rPr>
          <w:rFonts w:ascii="Calibri" w:eastAsia="Calibri" w:hAnsi="Calibri" w:cs="Calibri"/>
          <w:b/>
          <w:sz w:val="24"/>
          <w:szCs w:val="24"/>
        </w:rPr>
        <w:t>substituído</w:t>
      </w:r>
      <w:r w:rsidRPr="00942783">
        <w:rPr>
          <w:rFonts w:ascii="Calibri" w:eastAsia="Calibri" w:hAnsi="Calibri" w:cs="Calibri"/>
          <w:sz w:val="24"/>
          <w:szCs w:val="24"/>
        </w:rPr>
        <w:t xml:space="preserve"> </w:t>
      </w:r>
      <w:r w:rsidRPr="00942783">
        <w:rPr>
          <w:rFonts w:ascii="Calibri" w:eastAsia="Calibri" w:hAnsi="Calibri" w:cs="Calibri"/>
          <w:b/>
          <w:bCs/>
          <w:sz w:val="24"/>
          <w:szCs w:val="24"/>
        </w:rPr>
        <w:t xml:space="preserve">no prazo de </w:t>
      </w:r>
      <w:r>
        <w:rPr>
          <w:rFonts w:ascii="Calibri" w:eastAsia="Calibri" w:hAnsi="Calibri" w:cs="Calibri"/>
          <w:b/>
          <w:bCs/>
          <w:sz w:val="24"/>
          <w:szCs w:val="24"/>
        </w:rPr>
        <w:t>48 (quarenta e oito</w:t>
      </w:r>
      <w:r w:rsidRPr="00942783">
        <w:rPr>
          <w:rFonts w:ascii="Calibri" w:eastAsia="Calibri" w:hAnsi="Calibri" w:cs="Calibri"/>
          <w:b/>
          <w:bCs/>
          <w:sz w:val="24"/>
          <w:szCs w:val="24"/>
        </w:rPr>
        <w:t xml:space="preserve">) </w:t>
      </w:r>
      <w:r>
        <w:rPr>
          <w:rFonts w:ascii="Calibri" w:eastAsia="Calibri" w:hAnsi="Calibri" w:cs="Calibri"/>
          <w:b/>
          <w:bCs/>
          <w:sz w:val="24"/>
          <w:szCs w:val="24"/>
        </w:rPr>
        <w:t xml:space="preserve">horas corridas </w:t>
      </w:r>
      <w:r w:rsidRPr="00942783">
        <w:rPr>
          <w:rFonts w:ascii="Calibri" w:eastAsia="Calibri" w:hAnsi="Calibri" w:cs="Calibri"/>
          <w:sz w:val="24"/>
          <w:szCs w:val="24"/>
        </w:rPr>
        <w:t>às custas do fornecedor, sob pena de aplicação das penalidades previstas neste ato convocatório.</w:t>
      </w:r>
    </w:p>
    <w:p w14:paraId="5DF45A42" w14:textId="6D1CBA8C" w:rsidR="00985FCA" w:rsidRDefault="00985FCA" w:rsidP="00F344ED">
      <w:pPr>
        <w:numPr>
          <w:ilvl w:val="1"/>
          <w:numId w:val="37"/>
        </w:numPr>
        <w:spacing w:line="360" w:lineRule="auto"/>
        <w:ind w:leftChars="0" w:left="0" w:firstLineChars="0" w:hanging="2"/>
        <w:jc w:val="both"/>
        <w:rPr>
          <w:rFonts w:ascii="Calibri" w:eastAsia="Calibri" w:hAnsi="Calibri" w:cs="Calibri"/>
          <w:sz w:val="24"/>
          <w:szCs w:val="24"/>
        </w:rPr>
      </w:pPr>
      <w:r w:rsidRPr="00942783">
        <w:rPr>
          <w:rFonts w:ascii="Calibri" w:eastAsia="Calibri" w:hAnsi="Calibri" w:cs="Calibri"/>
          <w:sz w:val="24"/>
          <w:szCs w:val="24"/>
        </w:rPr>
        <w:t>Os bens serão</w:t>
      </w:r>
      <w:r w:rsidR="003869D8">
        <w:rPr>
          <w:rFonts w:ascii="Calibri" w:eastAsia="Calibri" w:hAnsi="Calibri" w:cs="Calibri"/>
          <w:sz w:val="24"/>
          <w:szCs w:val="24"/>
        </w:rPr>
        <w:t xml:space="preserve"> dados como</w:t>
      </w:r>
      <w:r w:rsidRPr="00942783">
        <w:rPr>
          <w:rFonts w:ascii="Calibri" w:eastAsia="Calibri" w:hAnsi="Calibri" w:cs="Calibri"/>
          <w:sz w:val="24"/>
          <w:szCs w:val="24"/>
        </w:rPr>
        <w:t xml:space="preserve"> recebidos definitivamente, </w:t>
      </w:r>
      <w:r w:rsidRPr="00942783">
        <w:rPr>
          <w:rFonts w:ascii="Calibri" w:eastAsia="Calibri" w:hAnsi="Calibri" w:cs="Calibri"/>
          <w:b/>
          <w:sz w:val="24"/>
          <w:szCs w:val="24"/>
        </w:rPr>
        <w:t xml:space="preserve">no prazo de </w:t>
      </w:r>
      <w:r w:rsidR="00C1530B">
        <w:rPr>
          <w:rFonts w:ascii="Calibri" w:eastAsia="Calibri" w:hAnsi="Calibri" w:cs="Calibri"/>
          <w:b/>
          <w:sz w:val="24"/>
          <w:szCs w:val="24"/>
        </w:rPr>
        <w:t>1</w:t>
      </w:r>
      <w:r w:rsidR="006F3B39">
        <w:rPr>
          <w:rFonts w:ascii="Calibri" w:eastAsia="Calibri" w:hAnsi="Calibri" w:cs="Calibri"/>
          <w:b/>
          <w:sz w:val="24"/>
          <w:szCs w:val="24"/>
        </w:rPr>
        <w:t>5</w:t>
      </w:r>
      <w:r w:rsidRPr="00942783">
        <w:rPr>
          <w:rFonts w:ascii="Calibri" w:eastAsia="Calibri" w:hAnsi="Calibri" w:cs="Calibri"/>
          <w:b/>
          <w:sz w:val="24"/>
          <w:szCs w:val="24"/>
        </w:rPr>
        <w:t xml:space="preserve"> (</w:t>
      </w:r>
      <w:r w:rsidR="00C1530B">
        <w:rPr>
          <w:rFonts w:ascii="Calibri" w:eastAsia="Calibri" w:hAnsi="Calibri" w:cs="Calibri"/>
          <w:b/>
          <w:sz w:val="24"/>
          <w:szCs w:val="24"/>
        </w:rPr>
        <w:t>quinze</w:t>
      </w:r>
      <w:r w:rsidRPr="00942783">
        <w:rPr>
          <w:rFonts w:ascii="Calibri" w:eastAsia="Calibri" w:hAnsi="Calibri" w:cs="Calibri"/>
          <w:b/>
          <w:sz w:val="24"/>
          <w:szCs w:val="24"/>
        </w:rPr>
        <w:t>) dias</w:t>
      </w:r>
      <w:r>
        <w:rPr>
          <w:rFonts w:ascii="Calibri" w:eastAsia="Calibri" w:hAnsi="Calibri" w:cs="Calibri"/>
          <w:b/>
          <w:sz w:val="24"/>
          <w:szCs w:val="24"/>
        </w:rPr>
        <w:t xml:space="preserve"> corridos</w:t>
      </w:r>
      <w:r w:rsidRPr="00942783">
        <w:rPr>
          <w:rFonts w:ascii="Calibri" w:eastAsia="Calibri" w:hAnsi="Calibri" w:cs="Calibri"/>
          <w:sz w:val="24"/>
          <w:szCs w:val="24"/>
        </w:rPr>
        <w:t xml:space="preserve">, após </w:t>
      </w:r>
      <w:r w:rsidR="003869D8">
        <w:rPr>
          <w:rFonts w:ascii="Calibri" w:eastAsia="Calibri" w:hAnsi="Calibri" w:cs="Calibri"/>
          <w:sz w:val="24"/>
          <w:szCs w:val="24"/>
        </w:rPr>
        <w:t xml:space="preserve">a entrega e </w:t>
      </w:r>
      <w:r w:rsidRPr="00942783">
        <w:rPr>
          <w:rFonts w:ascii="Calibri" w:eastAsia="Calibri" w:hAnsi="Calibri" w:cs="Calibri"/>
          <w:sz w:val="24"/>
          <w:szCs w:val="24"/>
        </w:rPr>
        <w:t>a verificação da qualidade e/ou quantidade do material e consequente aceitação, mediante termo circunstanciado.</w:t>
      </w:r>
    </w:p>
    <w:p w14:paraId="02376DB9" w14:textId="77777777" w:rsidR="00985FCA" w:rsidRDefault="00985FCA" w:rsidP="00F344ED">
      <w:pPr>
        <w:numPr>
          <w:ilvl w:val="1"/>
          <w:numId w:val="37"/>
        </w:numPr>
        <w:spacing w:line="360" w:lineRule="auto"/>
        <w:ind w:leftChars="0" w:left="0" w:firstLineChars="0" w:hanging="2"/>
        <w:jc w:val="both"/>
        <w:rPr>
          <w:rFonts w:ascii="Calibri" w:eastAsia="Calibri" w:hAnsi="Calibri" w:cs="Calibri"/>
          <w:sz w:val="24"/>
          <w:szCs w:val="24"/>
        </w:rPr>
      </w:pPr>
      <w:r w:rsidRPr="00B711F4">
        <w:rPr>
          <w:rFonts w:ascii="Calibri" w:hAnsi="Calibri" w:cs="Calibri"/>
          <w:color w:val="000000"/>
          <w:sz w:val="24"/>
          <w:szCs w:val="24"/>
        </w:rPr>
        <w:t>Caso</w:t>
      </w:r>
      <w:r w:rsidRPr="00B711F4">
        <w:rPr>
          <w:rFonts w:ascii="Calibri" w:hAnsi="Calibri" w:cs="Calibri"/>
          <w:color w:val="000000"/>
          <w:spacing w:val="-2"/>
          <w:sz w:val="24"/>
          <w:szCs w:val="24"/>
        </w:rPr>
        <w:t xml:space="preserve"> </w:t>
      </w:r>
      <w:r w:rsidRPr="00B711F4">
        <w:rPr>
          <w:rFonts w:ascii="Calibri" w:hAnsi="Calibri" w:cs="Calibri"/>
          <w:color w:val="000000"/>
          <w:sz w:val="24"/>
          <w:szCs w:val="24"/>
        </w:rPr>
        <w:t>não</w:t>
      </w:r>
      <w:r w:rsidRPr="00B711F4">
        <w:rPr>
          <w:rFonts w:ascii="Calibri" w:hAnsi="Calibri" w:cs="Calibri"/>
          <w:color w:val="000000"/>
          <w:spacing w:val="-2"/>
          <w:sz w:val="24"/>
          <w:szCs w:val="24"/>
        </w:rPr>
        <w:t xml:space="preserve"> </w:t>
      </w:r>
      <w:r w:rsidRPr="00B711F4">
        <w:rPr>
          <w:rFonts w:ascii="Calibri" w:hAnsi="Calibri" w:cs="Calibri"/>
          <w:color w:val="000000"/>
          <w:sz w:val="24"/>
          <w:szCs w:val="24"/>
        </w:rPr>
        <w:t>seja</w:t>
      </w:r>
      <w:r w:rsidRPr="00B711F4">
        <w:rPr>
          <w:rFonts w:ascii="Calibri" w:hAnsi="Calibri" w:cs="Calibri"/>
          <w:color w:val="000000"/>
          <w:spacing w:val="-2"/>
          <w:sz w:val="24"/>
          <w:szCs w:val="24"/>
        </w:rPr>
        <w:t xml:space="preserve"> </w:t>
      </w:r>
      <w:r w:rsidRPr="00B711F4">
        <w:rPr>
          <w:rFonts w:ascii="Calibri" w:hAnsi="Calibri" w:cs="Calibri"/>
          <w:color w:val="000000"/>
          <w:sz w:val="24"/>
          <w:szCs w:val="24"/>
        </w:rPr>
        <w:t>possível</w:t>
      </w:r>
      <w:r w:rsidRPr="00B711F4">
        <w:rPr>
          <w:rFonts w:ascii="Calibri" w:hAnsi="Calibri" w:cs="Calibri"/>
          <w:color w:val="000000"/>
          <w:spacing w:val="-2"/>
          <w:sz w:val="24"/>
          <w:szCs w:val="24"/>
        </w:rPr>
        <w:t xml:space="preserve"> </w:t>
      </w:r>
      <w:r w:rsidRPr="00B711F4">
        <w:rPr>
          <w:rFonts w:ascii="Calibri" w:hAnsi="Calibri" w:cs="Calibri"/>
          <w:color w:val="000000"/>
          <w:sz w:val="24"/>
          <w:szCs w:val="24"/>
        </w:rPr>
        <w:t>a</w:t>
      </w:r>
      <w:r w:rsidRPr="00B711F4">
        <w:rPr>
          <w:rFonts w:ascii="Calibri" w:hAnsi="Calibri" w:cs="Calibri"/>
          <w:color w:val="000000"/>
          <w:spacing w:val="-2"/>
          <w:sz w:val="24"/>
          <w:szCs w:val="24"/>
        </w:rPr>
        <w:t xml:space="preserve"> </w:t>
      </w:r>
      <w:r w:rsidRPr="00B711F4">
        <w:rPr>
          <w:rFonts w:ascii="Calibri" w:hAnsi="Calibri" w:cs="Calibri"/>
          <w:color w:val="000000"/>
          <w:sz w:val="24"/>
          <w:szCs w:val="24"/>
        </w:rPr>
        <w:t>entrega</w:t>
      </w:r>
      <w:r w:rsidRPr="00B711F4">
        <w:rPr>
          <w:rFonts w:ascii="Calibri" w:hAnsi="Calibri" w:cs="Calibri"/>
          <w:color w:val="000000"/>
          <w:spacing w:val="-2"/>
          <w:sz w:val="24"/>
          <w:szCs w:val="24"/>
        </w:rPr>
        <w:t xml:space="preserve"> </w:t>
      </w:r>
      <w:r w:rsidRPr="00B711F4">
        <w:rPr>
          <w:rFonts w:ascii="Calibri" w:hAnsi="Calibri" w:cs="Calibri"/>
          <w:color w:val="000000"/>
          <w:sz w:val="24"/>
          <w:szCs w:val="24"/>
        </w:rPr>
        <w:t>na</w:t>
      </w:r>
      <w:r w:rsidRPr="00B711F4">
        <w:rPr>
          <w:rFonts w:ascii="Calibri" w:hAnsi="Calibri" w:cs="Calibri"/>
          <w:color w:val="000000"/>
          <w:spacing w:val="-2"/>
          <w:sz w:val="24"/>
          <w:szCs w:val="24"/>
        </w:rPr>
        <w:t xml:space="preserve"> </w:t>
      </w:r>
      <w:r w:rsidRPr="00B711F4">
        <w:rPr>
          <w:rFonts w:ascii="Calibri" w:hAnsi="Calibri" w:cs="Calibri"/>
          <w:color w:val="000000"/>
          <w:sz w:val="24"/>
          <w:szCs w:val="24"/>
        </w:rPr>
        <w:t>data</w:t>
      </w:r>
      <w:r w:rsidRPr="00B711F4">
        <w:rPr>
          <w:rFonts w:ascii="Calibri" w:hAnsi="Calibri" w:cs="Calibri"/>
          <w:color w:val="000000"/>
          <w:spacing w:val="-2"/>
          <w:sz w:val="24"/>
          <w:szCs w:val="24"/>
        </w:rPr>
        <w:t xml:space="preserve"> </w:t>
      </w:r>
      <w:r w:rsidRPr="00B711F4">
        <w:rPr>
          <w:rFonts w:ascii="Calibri" w:hAnsi="Calibri" w:cs="Calibri"/>
          <w:color w:val="000000"/>
          <w:sz w:val="24"/>
          <w:szCs w:val="24"/>
        </w:rPr>
        <w:t>assinalada,</w:t>
      </w:r>
      <w:r w:rsidRPr="00B711F4">
        <w:rPr>
          <w:rFonts w:ascii="Calibri" w:hAnsi="Calibri" w:cs="Calibri"/>
          <w:color w:val="000000"/>
          <w:spacing w:val="-2"/>
          <w:sz w:val="24"/>
          <w:szCs w:val="24"/>
        </w:rPr>
        <w:t xml:space="preserve"> </w:t>
      </w:r>
      <w:r w:rsidRPr="00B711F4">
        <w:rPr>
          <w:rFonts w:ascii="Calibri" w:hAnsi="Calibri" w:cs="Calibri"/>
          <w:color w:val="000000"/>
          <w:sz w:val="24"/>
          <w:szCs w:val="24"/>
        </w:rPr>
        <w:t>a</w:t>
      </w:r>
      <w:r w:rsidRPr="00B711F4">
        <w:rPr>
          <w:rFonts w:ascii="Calibri" w:hAnsi="Calibri" w:cs="Calibri"/>
          <w:color w:val="000000"/>
          <w:spacing w:val="-2"/>
          <w:sz w:val="24"/>
          <w:szCs w:val="24"/>
        </w:rPr>
        <w:t xml:space="preserve"> </w:t>
      </w:r>
      <w:r w:rsidRPr="00B711F4">
        <w:rPr>
          <w:rFonts w:ascii="Calibri" w:hAnsi="Calibri" w:cs="Calibri"/>
          <w:color w:val="000000"/>
          <w:sz w:val="24"/>
          <w:szCs w:val="24"/>
        </w:rPr>
        <w:t>empresa</w:t>
      </w:r>
      <w:r w:rsidRPr="00B711F4">
        <w:rPr>
          <w:rFonts w:ascii="Calibri" w:hAnsi="Calibri" w:cs="Calibri"/>
          <w:color w:val="000000"/>
          <w:spacing w:val="-2"/>
          <w:sz w:val="24"/>
          <w:szCs w:val="24"/>
        </w:rPr>
        <w:t xml:space="preserve"> </w:t>
      </w:r>
      <w:r w:rsidRPr="00B711F4">
        <w:rPr>
          <w:rFonts w:ascii="Calibri" w:hAnsi="Calibri" w:cs="Calibri"/>
          <w:color w:val="000000"/>
          <w:sz w:val="24"/>
          <w:szCs w:val="24"/>
        </w:rPr>
        <w:t>deverá</w:t>
      </w:r>
      <w:r w:rsidRPr="00B711F4">
        <w:rPr>
          <w:rFonts w:ascii="Calibri" w:hAnsi="Calibri" w:cs="Calibri"/>
          <w:color w:val="000000"/>
          <w:spacing w:val="-2"/>
          <w:sz w:val="24"/>
          <w:szCs w:val="24"/>
        </w:rPr>
        <w:t xml:space="preserve"> </w:t>
      </w:r>
      <w:r w:rsidRPr="00B711F4">
        <w:rPr>
          <w:rFonts w:ascii="Calibri" w:hAnsi="Calibri" w:cs="Calibri"/>
          <w:color w:val="000000"/>
          <w:sz w:val="24"/>
          <w:szCs w:val="24"/>
        </w:rPr>
        <w:t>comunicar</w:t>
      </w:r>
      <w:r w:rsidRPr="00B711F4">
        <w:rPr>
          <w:rFonts w:ascii="Calibri" w:hAnsi="Calibri" w:cs="Calibri"/>
          <w:color w:val="000000"/>
          <w:spacing w:val="-2"/>
          <w:sz w:val="24"/>
          <w:szCs w:val="24"/>
        </w:rPr>
        <w:t xml:space="preserve"> </w:t>
      </w:r>
      <w:r w:rsidRPr="00B711F4">
        <w:rPr>
          <w:rFonts w:ascii="Calibri" w:hAnsi="Calibri" w:cs="Calibri"/>
          <w:color w:val="000000"/>
          <w:sz w:val="24"/>
          <w:szCs w:val="24"/>
        </w:rPr>
        <w:t>as</w:t>
      </w:r>
      <w:r w:rsidRPr="00B711F4">
        <w:rPr>
          <w:rFonts w:ascii="Calibri" w:hAnsi="Calibri" w:cs="Calibri"/>
          <w:color w:val="000000"/>
          <w:spacing w:val="-2"/>
          <w:sz w:val="24"/>
          <w:szCs w:val="24"/>
        </w:rPr>
        <w:t xml:space="preserve"> </w:t>
      </w:r>
      <w:r w:rsidRPr="00B711F4">
        <w:rPr>
          <w:rFonts w:ascii="Calibri" w:hAnsi="Calibri" w:cs="Calibri"/>
          <w:color w:val="000000"/>
          <w:sz w:val="24"/>
          <w:szCs w:val="24"/>
        </w:rPr>
        <w:t>razões</w:t>
      </w:r>
      <w:r w:rsidRPr="00B711F4">
        <w:rPr>
          <w:rFonts w:ascii="Calibri" w:hAnsi="Calibri" w:cs="Calibri"/>
          <w:color w:val="000000"/>
          <w:spacing w:val="-2"/>
          <w:sz w:val="24"/>
          <w:szCs w:val="24"/>
        </w:rPr>
        <w:t xml:space="preserve"> </w:t>
      </w:r>
      <w:r w:rsidRPr="00B711F4">
        <w:rPr>
          <w:rFonts w:ascii="Calibri" w:hAnsi="Calibri" w:cs="Calibri"/>
          <w:color w:val="000000"/>
          <w:sz w:val="24"/>
          <w:szCs w:val="24"/>
        </w:rPr>
        <w:t>respectivas com pelo menos 05 (cinco) dias de antecedência para que qualquer pleito de prorrogação de prazo seja analisado, ressalvadas situações de caso fortuito e força maior, que também deverão ser comunicadas.</w:t>
      </w:r>
    </w:p>
    <w:p w14:paraId="2378FA39" w14:textId="77777777" w:rsidR="00985FCA" w:rsidRPr="00B711F4" w:rsidRDefault="00985FCA" w:rsidP="00F344ED">
      <w:pPr>
        <w:numPr>
          <w:ilvl w:val="1"/>
          <w:numId w:val="37"/>
        </w:numPr>
        <w:spacing w:line="360" w:lineRule="auto"/>
        <w:ind w:leftChars="0" w:left="0" w:firstLineChars="0" w:hanging="2"/>
        <w:jc w:val="both"/>
        <w:rPr>
          <w:rFonts w:ascii="Calibri" w:eastAsia="Calibri" w:hAnsi="Calibri" w:cs="Calibri"/>
          <w:sz w:val="24"/>
          <w:szCs w:val="24"/>
        </w:rPr>
      </w:pPr>
      <w:r>
        <w:rPr>
          <w:rFonts w:ascii="Calibri" w:hAnsi="Calibri" w:cs="Calibri"/>
          <w:color w:val="000000"/>
          <w:sz w:val="24"/>
          <w:szCs w:val="24"/>
        </w:rPr>
        <w:t>As entregas que têm previsão aproximada de uma entrega por mês, durante a vigência da Ata de Registro de Preços, devem ser acordadas as datas entre o fornecedor e a prefeitura</w:t>
      </w:r>
    </w:p>
    <w:p w14:paraId="73241008" w14:textId="77777777" w:rsidR="00985FCA" w:rsidRDefault="00985FCA" w:rsidP="00F344ED">
      <w:pPr>
        <w:numPr>
          <w:ilvl w:val="1"/>
          <w:numId w:val="37"/>
        </w:numPr>
        <w:suppressAutoHyphens/>
        <w:spacing w:line="360" w:lineRule="auto"/>
        <w:ind w:leftChars="0" w:left="0" w:firstLineChars="0" w:hanging="2"/>
        <w:jc w:val="both"/>
        <w:textDirection w:val="lrTb"/>
        <w:textAlignment w:val="auto"/>
        <w:outlineLvl w:val="9"/>
        <w:rPr>
          <w:rFonts w:ascii="Calibri" w:hAnsi="Calibri" w:cs="Calibri"/>
          <w:color w:val="000000"/>
          <w:sz w:val="24"/>
          <w:szCs w:val="24"/>
        </w:rPr>
      </w:pPr>
      <w:r>
        <w:rPr>
          <w:rFonts w:ascii="Calibri" w:hAnsi="Calibri" w:cs="Calibri"/>
          <w:color w:val="000000"/>
          <w:sz w:val="24"/>
          <w:szCs w:val="24"/>
        </w:rPr>
        <w:t>O transporte dos produtos deverá obedecer à legislação vigente no tocante ao transporte de cargas perigosas (se for o caso) ou afins, uma vez que correrá por conta do licitante vencedor qualquer responsabilidade civil no caso de acidentes.</w:t>
      </w:r>
    </w:p>
    <w:p w14:paraId="49880402" w14:textId="77777777" w:rsidR="00985FCA" w:rsidRDefault="00985FCA" w:rsidP="00F344ED">
      <w:pPr>
        <w:numPr>
          <w:ilvl w:val="1"/>
          <w:numId w:val="37"/>
        </w:numPr>
        <w:suppressAutoHyphens/>
        <w:spacing w:line="360" w:lineRule="auto"/>
        <w:ind w:leftChars="0" w:left="0" w:firstLineChars="0" w:hanging="2"/>
        <w:jc w:val="both"/>
        <w:textDirection w:val="lrTb"/>
        <w:textAlignment w:val="auto"/>
        <w:outlineLvl w:val="9"/>
        <w:rPr>
          <w:rFonts w:ascii="Calibri" w:hAnsi="Calibri" w:cs="Calibri"/>
          <w:color w:val="000000"/>
          <w:sz w:val="24"/>
          <w:szCs w:val="24"/>
        </w:rPr>
      </w:pPr>
      <w:r>
        <w:rPr>
          <w:rFonts w:ascii="Calibri" w:hAnsi="Calibri" w:cs="Calibri"/>
          <w:color w:val="000000"/>
          <w:sz w:val="24"/>
          <w:szCs w:val="24"/>
        </w:rPr>
        <w:t>O Município de Viçosa se resguarda do direito de fazer verificações in loco ou testes junto às empresas vencedoras caso julguem necessário.</w:t>
      </w:r>
    </w:p>
    <w:p w14:paraId="020E995F" w14:textId="77777777" w:rsidR="00985FCA" w:rsidRDefault="00985FCA" w:rsidP="00F344ED">
      <w:pPr>
        <w:numPr>
          <w:ilvl w:val="1"/>
          <w:numId w:val="37"/>
        </w:numPr>
        <w:suppressAutoHyphens/>
        <w:spacing w:line="360" w:lineRule="auto"/>
        <w:ind w:leftChars="0" w:left="0" w:firstLineChars="0" w:hanging="2"/>
        <w:jc w:val="both"/>
        <w:textDirection w:val="lrTb"/>
        <w:textAlignment w:val="auto"/>
        <w:outlineLvl w:val="9"/>
        <w:rPr>
          <w:rFonts w:ascii="Calibri" w:eastAsia="Calibri" w:hAnsi="Calibri" w:cs="Calibri"/>
          <w:color w:val="000000"/>
          <w:sz w:val="24"/>
          <w:szCs w:val="24"/>
        </w:rPr>
      </w:pPr>
      <w:r>
        <w:rPr>
          <w:rFonts w:ascii="Calibri" w:eastAsia="Calibri" w:hAnsi="Calibri" w:cs="Calibri"/>
          <w:b/>
          <w:bCs/>
          <w:color w:val="000000"/>
          <w:sz w:val="24"/>
          <w:szCs w:val="24"/>
        </w:rPr>
        <w:t xml:space="preserve"> </w:t>
      </w:r>
      <w:r>
        <w:rPr>
          <w:rFonts w:ascii="Calibri" w:eastAsia="Calibri" w:hAnsi="Calibri" w:cs="Calibri"/>
          <w:color w:val="000000"/>
          <w:sz w:val="24"/>
          <w:szCs w:val="24"/>
        </w:rPr>
        <w:t>O fornecimento dos bens deverá atender rigorosamente às especificações constantes deste Termo de Referência e seus Anexos e projeto básico. O fornecimento fora das especificações indicadas implicará na recusa, por parte do município, que o colocará à disposição do fornecedor para substituição.</w:t>
      </w:r>
    </w:p>
    <w:p w14:paraId="051E806C" w14:textId="77777777" w:rsidR="00985FCA" w:rsidRDefault="00985FCA" w:rsidP="00F344ED">
      <w:pPr>
        <w:numPr>
          <w:ilvl w:val="1"/>
          <w:numId w:val="37"/>
        </w:numPr>
        <w:suppressAutoHyphens/>
        <w:spacing w:line="360" w:lineRule="auto"/>
        <w:ind w:leftChars="0" w:left="0" w:firstLineChars="0" w:hanging="2"/>
        <w:jc w:val="both"/>
        <w:textDirection w:val="lrTb"/>
        <w:textAlignment w:val="auto"/>
        <w:outlineLvl w:val="9"/>
        <w:rPr>
          <w:rFonts w:ascii="Calibri" w:eastAsia="Calibri" w:hAnsi="Calibri" w:cs="Calibri"/>
          <w:color w:val="000000"/>
          <w:sz w:val="24"/>
          <w:szCs w:val="24"/>
        </w:rPr>
      </w:pPr>
      <w:r>
        <w:rPr>
          <w:rFonts w:ascii="Calibri" w:eastAsia="Calibri" w:hAnsi="Calibri" w:cs="Calibri"/>
          <w:color w:val="000000"/>
          <w:sz w:val="24"/>
          <w:szCs w:val="24"/>
        </w:rPr>
        <w:t xml:space="preserve">A reparação ou substituição dos bens deverá ocorrer no prazo máximo de </w:t>
      </w:r>
      <w:r>
        <w:rPr>
          <w:rFonts w:ascii="Calibri" w:eastAsia="Calibri" w:hAnsi="Calibri" w:cs="Calibri"/>
          <w:color w:val="000000"/>
          <w:kern w:val="1"/>
          <w:sz w:val="24"/>
          <w:szCs w:val="24"/>
        </w:rPr>
        <w:t xml:space="preserve">05 (cinco) dias corridos </w:t>
      </w:r>
      <w:r>
        <w:rPr>
          <w:rFonts w:ascii="Calibri" w:eastAsia="Calibri" w:hAnsi="Calibri" w:cs="Calibri"/>
          <w:color w:val="000000"/>
          <w:sz w:val="24"/>
          <w:szCs w:val="24"/>
        </w:rPr>
        <w:t>às custas do fornecedor, a contar da notificação do Gestor do Contrato ao fornecedor sobre a recusa dos mesmos. Esgotado esse prazo, a empresa será considerada em atraso e sujeita às penalidades cabíveis.</w:t>
      </w:r>
    </w:p>
    <w:p w14:paraId="7E315778" w14:textId="77777777" w:rsidR="00985FCA" w:rsidRDefault="00985FCA" w:rsidP="00F344ED">
      <w:pPr>
        <w:numPr>
          <w:ilvl w:val="1"/>
          <w:numId w:val="37"/>
        </w:numPr>
        <w:suppressAutoHyphens/>
        <w:spacing w:line="360" w:lineRule="auto"/>
        <w:ind w:leftChars="0" w:left="0" w:firstLineChars="0" w:hanging="2"/>
        <w:jc w:val="both"/>
        <w:textDirection w:val="lrTb"/>
        <w:textAlignment w:val="auto"/>
        <w:outlineLvl w:val="9"/>
        <w:rPr>
          <w:rFonts w:ascii="Calibri" w:eastAsia="Calibri" w:hAnsi="Calibri" w:cs="Calibri"/>
          <w:color w:val="000000"/>
          <w:sz w:val="24"/>
          <w:szCs w:val="24"/>
        </w:rPr>
      </w:pPr>
      <w:r>
        <w:rPr>
          <w:rFonts w:ascii="Calibri" w:eastAsia="Calibri" w:hAnsi="Calibri" w:cs="Calibri"/>
          <w:color w:val="000000"/>
          <w:sz w:val="24"/>
          <w:szCs w:val="24"/>
        </w:rPr>
        <w:t>A entrega dos bens deverá ser realizada dentro do prazo estabelecido e será considerada como recusa formal a falta de entrega dos mesmos no prazo estabelecido, salvo motivo de força maior ou caso fortuito, devidamente comprovado pelo fornecedor e reconhecido pelo município.</w:t>
      </w:r>
    </w:p>
    <w:p w14:paraId="45F59C2E" w14:textId="77777777" w:rsidR="00985FCA" w:rsidRDefault="00985FCA" w:rsidP="00F344ED">
      <w:pPr>
        <w:numPr>
          <w:ilvl w:val="1"/>
          <w:numId w:val="37"/>
        </w:numPr>
        <w:suppressAutoHyphens/>
        <w:spacing w:line="360" w:lineRule="auto"/>
        <w:ind w:leftChars="0" w:left="0" w:firstLineChars="0" w:hanging="2"/>
        <w:jc w:val="both"/>
        <w:textDirection w:val="lrTb"/>
        <w:textAlignment w:val="auto"/>
        <w:outlineLvl w:val="9"/>
        <w:rPr>
          <w:rFonts w:ascii="Calibri" w:eastAsia="Calibri" w:hAnsi="Calibri" w:cs="Calibri"/>
          <w:color w:val="000000"/>
          <w:sz w:val="24"/>
          <w:szCs w:val="24"/>
        </w:rPr>
      </w:pPr>
      <w:r>
        <w:rPr>
          <w:rFonts w:ascii="Calibri" w:eastAsia="Calibri" w:hAnsi="Calibri" w:cs="Calibri"/>
          <w:color w:val="000000"/>
          <w:sz w:val="24"/>
          <w:szCs w:val="24"/>
        </w:rPr>
        <w:t>O recebimento do bem licitado dar-se-á por intermédio de representante designado e será:</w:t>
      </w:r>
    </w:p>
    <w:p w14:paraId="7A757C88" w14:textId="77777777" w:rsidR="00985FCA" w:rsidRDefault="00985FCA" w:rsidP="00F344ED">
      <w:pPr>
        <w:spacing w:line="360" w:lineRule="auto"/>
        <w:ind w:left="0" w:hanging="2"/>
        <w:jc w:val="both"/>
        <w:rPr>
          <w:rFonts w:ascii="Calibri" w:hAnsi="Calibri" w:cs="Calibri"/>
          <w:color w:val="000000"/>
          <w:sz w:val="24"/>
          <w:szCs w:val="24"/>
        </w:rPr>
      </w:pPr>
      <w:r>
        <w:rPr>
          <w:rFonts w:ascii="Calibri" w:hAnsi="Calibri" w:cs="Calibri"/>
          <w:color w:val="000000"/>
          <w:sz w:val="24"/>
          <w:szCs w:val="24"/>
        </w:rPr>
        <w:t>a) Provisório: na entrega, para efeito de posterior verificação da conformidade do mesmo, com as especificações solicitadas.</w:t>
      </w:r>
    </w:p>
    <w:p w14:paraId="083755DC" w14:textId="77777777" w:rsidR="00985FCA" w:rsidRDefault="00985FCA" w:rsidP="00F344ED">
      <w:pPr>
        <w:spacing w:line="360" w:lineRule="auto"/>
        <w:ind w:left="0" w:hanging="2"/>
        <w:jc w:val="both"/>
        <w:rPr>
          <w:rFonts w:ascii="Calibri" w:hAnsi="Calibri" w:cs="Calibri"/>
          <w:color w:val="000000"/>
          <w:sz w:val="24"/>
          <w:szCs w:val="24"/>
        </w:rPr>
      </w:pPr>
      <w:r>
        <w:rPr>
          <w:rFonts w:ascii="Calibri" w:hAnsi="Calibri" w:cs="Calibri"/>
          <w:color w:val="000000"/>
          <w:sz w:val="24"/>
          <w:szCs w:val="24"/>
        </w:rPr>
        <w:t xml:space="preserve">b) Definitivo: após a conclusão da conferência e análise necessárias e sua consequente aceitação definitiva, que ocorrerá no prazo máximo de </w:t>
      </w:r>
      <w:r w:rsidRPr="00C1530B">
        <w:rPr>
          <w:rFonts w:ascii="Calibri" w:hAnsi="Calibri" w:cs="Calibri"/>
          <w:b/>
          <w:bCs/>
          <w:color w:val="000000"/>
          <w:sz w:val="24"/>
          <w:szCs w:val="24"/>
        </w:rPr>
        <w:t>15 (quinze) dias corridos.</w:t>
      </w:r>
    </w:p>
    <w:p w14:paraId="4DE5947D" w14:textId="77777777" w:rsidR="00985FCA" w:rsidRDefault="00985FCA" w:rsidP="00F344ED">
      <w:pPr>
        <w:spacing w:line="360" w:lineRule="auto"/>
        <w:ind w:left="0" w:hanging="2"/>
        <w:jc w:val="both"/>
        <w:rPr>
          <w:rFonts w:ascii="Calibri" w:hAnsi="Calibri" w:cs="Calibri"/>
          <w:color w:val="000000"/>
          <w:sz w:val="24"/>
          <w:szCs w:val="24"/>
        </w:rPr>
      </w:pPr>
      <w:r>
        <w:rPr>
          <w:rFonts w:ascii="Calibri" w:hAnsi="Calibri" w:cs="Calibri"/>
          <w:color w:val="000000"/>
          <w:sz w:val="24"/>
          <w:szCs w:val="24"/>
        </w:rPr>
        <w:t>7.11 Decorrido o prazo para substituições sem o atendimento da solicitação do Contratante ou a apresentação</w:t>
      </w:r>
      <w:r>
        <w:rPr>
          <w:rFonts w:ascii="Calibri" w:hAnsi="Calibri" w:cs="Calibri"/>
          <w:color w:val="000000"/>
          <w:spacing w:val="-1"/>
          <w:sz w:val="24"/>
          <w:szCs w:val="24"/>
        </w:rPr>
        <w:t xml:space="preserve"> </w:t>
      </w:r>
      <w:r>
        <w:rPr>
          <w:rFonts w:ascii="Calibri" w:hAnsi="Calibri" w:cs="Calibri"/>
          <w:color w:val="000000"/>
          <w:sz w:val="24"/>
          <w:szCs w:val="24"/>
        </w:rPr>
        <w:t>de</w:t>
      </w:r>
      <w:r>
        <w:rPr>
          <w:rFonts w:ascii="Calibri" w:hAnsi="Calibri" w:cs="Calibri"/>
          <w:color w:val="000000"/>
          <w:spacing w:val="-1"/>
          <w:sz w:val="24"/>
          <w:szCs w:val="24"/>
        </w:rPr>
        <w:t xml:space="preserve"> </w:t>
      </w:r>
      <w:r>
        <w:rPr>
          <w:rFonts w:ascii="Calibri" w:hAnsi="Calibri" w:cs="Calibri"/>
          <w:color w:val="000000"/>
          <w:sz w:val="24"/>
          <w:szCs w:val="24"/>
        </w:rPr>
        <w:t>justificativas</w:t>
      </w:r>
      <w:r>
        <w:rPr>
          <w:rFonts w:ascii="Calibri" w:hAnsi="Calibri" w:cs="Calibri"/>
          <w:color w:val="000000"/>
          <w:spacing w:val="-1"/>
          <w:sz w:val="24"/>
          <w:szCs w:val="24"/>
        </w:rPr>
        <w:t xml:space="preserve"> </w:t>
      </w:r>
      <w:r>
        <w:rPr>
          <w:rFonts w:ascii="Calibri" w:hAnsi="Calibri" w:cs="Calibri"/>
          <w:color w:val="000000"/>
          <w:sz w:val="24"/>
          <w:szCs w:val="24"/>
        </w:rPr>
        <w:t>pelo</w:t>
      </w:r>
      <w:r>
        <w:rPr>
          <w:rFonts w:ascii="Calibri" w:hAnsi="Calibri" w:cs="Calibri"/>
          <w:color w:val="000000"/>
          <w:spacing w:val="-1"/>
          <w:sz w:val="24"/>
          <w:szCs w:val="24"/>
        </w:rPr>
        <w:t xml:space="preserve"> </w:t>
      </w:r>
      <w:r>
        <w:rPr>
          <w:rFonts w:ascii="Calibri" w:hAnsi="Calibri" w:cs="Calibri"/>
          <w:color w:val="000000"/>
          <w:sz w:val="24"/>
          <w:szCs w:val="24"/>
        </w:rPr>
        <w:t>Contratado,</w:t>
      </w:r>
      <w:r>
        <w:rPr>
          <w:rFonts w:ascii="Calibri" w:hAnsi="Calibri" w:cs="Calibri"/>
          <w:color w:val="000000"/>
          <w:spacing w:val="-1"/>
          <w:sz w:val="24"/>
          <w:szCs w:val="24"/>
        </w:rPr>
        <w:t xml:space="preserve"> </w:t>
      </w:r>
      <w:r>
        <w:rPr>
          <w:rFonts w:ascii="Calibri" w:hAnsi="Calibri" w:cs="Calibri"/>
          <w:color w:val="000000"/>
          <w:sz w:val="24"/>
          <w:szCs w:val="24"/>
        </w:rPr>
        <w:t>fica</w:t>
      </w:r>
      <w:r>
        <w:rPr>
          <w:rFonts w:ascii="Calibri" w:hAnsi="Calibri" w:cs="Calibri"/>
          <w:color w:val="000000"/>
          <w:spacing w:val="-1"/>
          <w:sz w:val="24"/>
          <w:szCs w:val="24"/>
        </w:rPr>
        <w:t xml:space="preserve"> </w:t>
      </w:r>
      <w:r>
        <w:rPr>
          <w:rFonts w:ascii="Calibri" w:hAnsi="Calibri" w:cs="Calibri"/>
          <w:color w:val="000000"/>
          <w:sz w:val="24"/>
          <w:szCs w:val="24"/>
        </w:rPr>
        <w:t>o</w:t>
      </w:r>
      <w:r>
        <w:rPr>
          <w:rFonts w:ascii="Calibri" w:hAnsi="Calibri" w:cs="Calibri"/>
          <w:color w:val="000000"/>
          <w:spacing w:val="-1"/>
          <w:sz w:val="24"/>
          <w:szCs w:val="24"/>
        </w:rPr>
        <w:t xml:space="preserve"> </w:t>
      </w:r>
      <w:r>
        <w:rPr>
          <w:rFonts w:ascii="Calibri" w:hAnsi="Calibri" w:cs="Calibri"/>
          <w:color w:val="000000"/>
          <w:sz w:val="24"/>
          <w:szCs w:val="24"/>
        </w:rPr>
        <w:t>Contratante</w:t>
      </w:r>
      <w:r>
        <w:rPr>
          <w:rFonts w:ascii="Calibri" w:hAnsi="Calibri" w:cs="Calibri"/>
          <w:color w:val="000000"/>
          <w:spacing w:val="-1"/>
          <w:sz w:val="24"/>
          <w:szCs w:val="24"/>
        </w:rPr>
        <w:t xml:space="preserve"> </w:t>
      </w:r>
      <w:r>
        <w:rPr>
          <w:rFonts w:ascii="Calibri" w:hAnsi="Calibri" w:cs="Calibri"/>
          <w:color w:val="000000"/>
          <w:sz w:val="24"/>
          <w:szCs w:val="24"/>
        </w:rPr>
        <w:t>autorizado</w:t>
      </w:r>
      <w:r>
        <w:rPr>
          <w:rFonts w:ascii="Calibri" w:hAnsi="Calibri" w:cs="Calibri"/>
          <w:color w:val="000000"/>
          <w:spacing w:val="-1"/>
          <w:sz w:val="24"/>
          <w:szCs w:val="24"/>
        </w:rPr>
        <w:t xml:space="preserve"> </w:t>
      </w:r>
      <w:r>
        <w:rPr>
          <w:rFonts w:ascii="Calibri" w:hAnsi="Calibri" w:cs="Calibri"/>
          <w:color w:val="000000"/>
          <w:sz w:val="24"/>
          <w:szCs w:val="24"/>
        </w:rPr>
        <w:t>a</w:t>
      </w:r>
      <w:r>
        <w:rPr>
          <w:rFonts w:ascii="Calibri" w:hAnsi="Calibri" w:cs="Calibri"/>
          <w:color w:val="000000"/>
          <w:spacing w:val="-1"/>
          <w:sz w:val="24"/>
          <w:szCs w:val="24"/>
        </w:rPr>
        <w:t xml:space="preserve"> </w:t>
      </w:r>
      <w:r>
        <w:rPr>
          <w:rFonts w:ascii="Calibri" w:hAnsi="Calibri" w:cs="Calibri"/>
          <w:color w:val="000000"/>
          <w:sz w:val="24"/>
          <w:szCs w:val="24"/>
        </w:rPr>
        <w:t>contratar</w:t>
      </w:r>
      <w:r>
        <w:rPr>
          <w:rFonts w:ascii="Calibri" w:hAnsi="Calibri" w:cs="Calibri"/>
          <w:color w:val="000000"/>
          <w:spacing w:val="-1"/>
          <w:sz w:val="24"/>
          <w:szCs w:val="24"/>
        </w:rPr>
        <w:t xml:space="preserve"> </w:t>
      </w:r>
      <w:r>
        <w:rPr>
          <w:rFonts w:ascii="Calibri" w:hAnsi="Calibri" w:cs="Calibri"/>
          <w:color w:val="000000"/>
          <w:sz w:val="24"/>
          <w:szCs w:val="24"/>
        </w:rPr>
        <w:t>empresa</w:t>
      </w:r>
      <w:r>
        <w:rPr>
          <w:rFonts w:ascii="Calibri" w:hAnsi="Calibri" w:cs="Calibri"/>
          <w:color w:val="000000"/>
          <w:spacing w:val="-1"/>
          <w:sz w:val="24"/>
          <w:szCs w:val="24"/>
        </w:rPr>
        <w:t xml:space="preserve"> </w:t>
      </w:r>
      <w:r>
        <w:rPr>
          <w:rFonts w:ascii="Calibri" w:hAnsi="Calibri" w:cs="Calibri"/>
          <w:color w:val="000000"/>
          <w:sz w:val="24"/>
          <w:szCs w:val="24"/>
        </w:rPr>
        <w:t>diversa</w:t>
      </w:r>
      <w:r>
        <w:rPr>
          <w:rFonts w:ascii="Calibri" w:hAnsi="Calibri" w:cs="Calibri"/>
          <w:color w:val="000000"/>
          <w:spacing w:val="-1"/>
          <w:sz w:val="24"/>
          <w:szCs w:val="24"/>
        </w:rPr>
        <w:t xml:space="preserve"> </w:t>
      </w:r>
      <w:r>
        <w:rPr>
          <w:rFonts w:ascii="Calibri" w:hAnsi="Calibri" w:cs="Calibri"/>
          <w:color w:val="000000"/>
          <w:sz w:val="24"/>
          <w:szCs w:val="24"/>
        </w:rPr>
        <w:t>para</w:t>
      </w:r>
      <w:r>
        <w:rPr>
          <w:rFonts w:ascii="Calibri" w:hAnsi="Calibri" w:cs="Calibri"/>
          <w:color w:val="000000"/>
          <w:spacing w:val="-1"/>
          <w:sz w:val="24"/>
          <w:szCs w:val="24"/>
        </w:rPr>
        <w:t xml:space="preserve"> </w:t>
      </w:r>
      <w:r>
        <w:rPr>
          <w:rFonts w:ascii="Calibri" w:hAnsi="Calibri" w:cs="Calibri"/>
          <w:color w:val="000000"/>
          <w:sz w:val="24"/>
          <w:szCs w:val="24"/>
        </w:rPr>
        <w:t>executar</w:t>
      </w:r>
      <w:r>
        <w:rPr>
          <w:rFonts w:ascii="Calibri" w:hAnsi="Calibri" w:cs="Calibri"/>
          <w:color w:val="000000"/>
          <w:spacing w:val="-1"/>
          <w:sz w:val="24"/>
          <w:szCs w:val="24"/>
        </w:rPr>
        <w:t xml:space="preserve"> </w:t>
      </w:r>
      <w:r>
        <w:rPr>
          <w:rFonts w:ascii="Calibri" w:hAnsi="Calibri" w:cs="Calibri"/>
          <w:color w:val="000000"/>
          <w:sz w:val="24"/>
          <w:szCs w:val="24"/>
        </w:rPr>
        <w:t>a substituição do bem ou de seus componentes, bem como a exigir do Contratado o reembolso pelos custos respectivos, sem que tal fato acarrete a perda da garantia do produto.</w:t>
      </w:r>
    </w:p>
    <w:p w14:paraId="7B7E68C2" w14:textId="77777777" w:rsidR="00985FCA" w:rsidRDefault="00985FCA" w:rsidP="00F344ED">
      <w:pPr>
        <w:spacing w:line="360" w:lineRule="auto"/>
        <w:ind w:left="0" w:hanging="2"/>
        <w:jc w:val="both"/>
        <w:rPr>
          <w:rFonts w:ascii="Calibri" w:hAnsi="Calibri" w:cs="Calibri"/>
          <w:color w:val="000000"/>
          <w:sz w:val="24"/>
          <w:szCs w:val="24"/>
        </w:rPr>
      </w:pPr>
      <w:r>
        <w:rPr>
          <w:rFonts w:ascii="Calibri" w:hAnsi="Calibri" w:cs="Calibri"/>
          <w:color w:val="000000"/>
          <w:sz w:val="24"/>
          <w:szCs w:val="24"/>
        </w:rPr>
        <w:t xml:space="preserve">7.12 A garantia legal ou contratual do objeto tem prazo de vigência próprio e desvinculado daquele fixado no contrato, permitindo eventual aplicação de penalidades em caso de descumprimento de alguma de suas condições, mesmo depois de expirada a vigência contratual, quando for o caso. </w:t>
      </w:r>
    </w:p>
    <w:p w14:paraId="159C7F92" w14:textId="77777777" w:rsidR="00985FCA" w:rsidRPr="00942783" w:rsidRDefault="00985FCA" w:rsidP="00F344ED">
      <w:pPr>
        <w:numPr>
          <w:ilvl w:val="0"/>
          <w:numId w:val="37"/>
        </w:numPr>
        <w:spacing w:before="240" w:line="360" w:lineRule="auto"/>
        <w:ind w:leftChars="0" w:left="0" w:firstLineChars="0" w:hanging="2"/>
        <w:jc w:val="both"/>
        <w:rPr>
          <w:rFonts w:ascii="Calibri" w:eastAsia="Calibri" w:hAnsi="Calibri" w:cs="Calibri"/>
          <w:sz w:val="24"/>
          <w:szCs w:val="24"/>
        </w:rPr>
      </w:pPr>
      <w:r w:rsidRPr="00942783">
        <w:rPr>
          <w:rFonts w:ascii="Calibri" w:eastAsia="Calibri" w:hAnsi="Calibri" w:cs="Calibri"/>
          <w:b/>
          <w:sz w:val="24"/>
          <w:szCs w:val="24"/>
        </w:rPr>
        <w:t xml:space="preserve">DA VIGÊNCIA </w:t>
      </w:r>
      <w:r>
        <w:rPr>
          <w:rFonts w:ascii="Calibri" w:eastAsia="Calibri" w:hAnsi="Calibri" w:cs="Calibri"/>
          <w:b/>
          <w:sz w:val="24"/>
          <w:szCs w:val="24"/>
        </w:rPr>
        <w:t xml:space="preserve">E PRORROGAÇÃO </w:t>
      </w:r>
      <w:r w:rsidRPr="00942783">
        <w:rPr>
          <w:rFonts w:ascii="Calibri" w:eastAsia="Calibri" w:hAnsi="Calibri" w:cs="Calibri"/>
          <w:b/>
          <w:sz w:val="24"/>
          <w:szCs w:val="24"/>
        </w:rPr>
        <w:t>DO CONTRATO</w:t>
      </w:r>
    </w:p>
    <w:p w14:paraId="2FD6B3B2" w14:textId="77777777" w:rsidR="00985FCA" w:rsidRDefault="00985FCA" w:rsidP="00D54331">
      <w:pPr>
        <w:numPr>
          <w:ilvl w:val="1"/>
          <w:numId w:val="37"/>
        </w:numPr>
        <w:spacing w:line="360" w:lineRule="auto"/>
        <w:ind w:leftChars="0" w:left="0" w:firstLineChars="0" w:hanging="2"/>
        <w:jc w:val="both"/>
        <w:rPr>
          <w:rFonts w:ascii="Calibri" w:eastAsia="Calibri" w:hAnsi="Calibri" w:cs="Calibri"/>
          <w:sz w:val="24"/>
          <w:szCs w:val="24"/>
        </w:rPr>
      </w:pPr>
      <w:r w:rsidRPr="00942783">
        <w:rPr>
          <w:rFonts w:ascii="Calibri" w:eastAsia="Calibri" w:hAnsi="Calibri" w:cs="Calibri"/>
          <w:sz w:val="24"/>
          <w:szCs w:val="24"/>
          <w:lang w:eastAsia="en-US"/>
        </w:rPr>
        <w:t>A vigência desta contratação será de 12 (doze) meses, iniciando a partir da data da assinatura do contrato.</w:t>
      </w:r>
    </w:p>
    <w:p w14:paraId="017C9CD2" w14:textId="77777777" w:rsidR="00D54331" w:rsidRPr="009C37CA" w:rsidRDefault="00D54331" w:rsidP="00D54331">
      <w:pPr>
        <w:pStyle w:val="Default"/>
        <w:widowControl/>
        <w:suppressAutoHyphens w:val="0"/>
        <w:spacing w:line="360" w:lineRule="auto"/>
        <w:ind w:leftChars="0" w:left="0" w:firstLineChars="0" w:hanging="2"/>
        <w:jc w:val="both"/>
        <w:textDirection w:val="lrTb"/>
        <w:textAlignment w:val="auto"/>
        <w:outlineLvl w:val="9"/>
        <w:rPr>
          <w:rFonts w:ascii="Calibri" w:hAnsi="Calibri" w:cs="Calibri"/>
        </w:rPr>
      </w:pPr>
      <w:r>
        <w:rPr>
          <w:rFonts w:ascii="Calibri" w:eastAsia="Calibri" w:hAnsi="Calibri" w:cs="Calibri"/>
        </w:rPr>
        <w:t xml:space="preserve">8.2 </w:t>
      </w:r>
      <w:r w:rsidRPr="009C37CA">
        <w:rPr>
          <w:rFonts w:ascii="Calibri" w:hAnsi="Calibri" w:cs="Calibri"/>
        </w:rPr>
        <w:t>A prorrogação se dará nos termos do artigo 107 da lei 14.133/2021, prorrogável anualmente no prazo máximo de (10) dez anos.</w:t>
      </w:r>
      <w:r w:rsidRPr="009C37CA">
        <w:rPr>
          <w:rFonts w:ascii="Calibri" w:hAnsi="Calibri" w:cs="Calibri"/>
          <w:b/>
          <w:bCs/>
        </w:rPr>
        <w:t xml:space="preserve"> </w:t>
      </w:r>
    </w:p>
    <w:p w14:paraId="2498D8F7" w14:textId="4022FF0F" w:rsidR="00D54331" w:rsidRPr="00151900" w:rsidRDefault="00D54331" w:rsidP="00D54331">
      <w:pPr>
        <w:pStyle w:val="PargrafodaLista"/>
        <w:widowControl/>
        <w:numPr>
          <w:ilvl w:val="1"/>
          <w:numId w:val="43"/>
        </w:numPr>
        <w:pBdr>
          <w:top w:val="nil"/>
          <w:left w:val="nil"/>
          <w:bottom w:val="nil"/>
          <w:right w:val="nil"/>
          <w:between w:val="nil"/>
        </w:pBdr>
        <w:tabs>
          <w:tab w:val="left" w:pos="0"/>
        </w:tabs>
        <w:spacing w:before="120" w:after="120" w:line="360" w:lineRule="auto"/>
        <w:ind w:leftChars="0" w:left="0" w:firstLineChars="0" w:hanging="2"/>
        <w:contextualSpacing/>
        <w:jc w:val="both"/>
        <w:textDirection w:val="lrTb"/>
        <w:textAlignment w:val="auto"/>
        <w:outlineLvl w:val="9"/>
        <w:rPr>
          <w:rFonts w:asciiTheme="majorHAnsi" w:eastAsia="Arial" w:hAnsiTheme="majorHAnsi" w:cstheme="majorHAnsi"/>
          <w:sz w:val="24"/>
          <w:szCs w:val="24"/>
        </w:rPr>
      </w:pPr>
      <w:r w:rsidRPr="00151900">
        <w:rPr>
          <w:rFonts w:asciiTheme="majorHAnsi" w:eastAsia="Arial" w:hAnsiTheme="majorHAnsi" w:cstheme="majorHAnsi"/>
          <w:color w:val="000000"/>
          <w:sz w:val="24"/>
          <w:szCs w:val="24"/>
        </w:rPr>
        <w:t xml:space="preserve">A Administração convocará regularmente o licitante vencedor para assinar o termo de contrato ou para aceitar ou retirar o instrumento equivalente. O licitante vencedor terá o prazo máximo de </w:t>
      </w:r>
      <w:r w:rsidRPr="00151900">
        <w:rPr>
          <w:rFonts w:asciiTheme="majorHAnsi" w:eastAsia="Arial" w:hAnsiTheme="majorHAnsi" w:cstheme="majorHAnsi"/>
          <w:b/>
          <w:bCs/>
          <w:color w:val="000000"/>
          <w:sz w:val="24"/>
          <w:szCs w:val="24"/>
        </w:rPr>
        <w:t xml:space="preserve">10 (dez) dias úteis </w:t>
      </w:r>
      <w:r w:rsidRPr="00151900">
        <w:rPr>
          <w:rFonts w:asciiTheme="majorHAnsi" w:eastAsia="Arial" w:hAnsiTheme="majorHAnsi" w:cstheme="majorHAnsi"/>
          <w:color w:val="000000"/>
          <w:sz w:val="24"/>
          <w:szCs w:val="24"/>
        </w:rPr>
        <w:t>para assinatura do contrato ou aceitar ou retirar o instrumento equivalente, sob pena de decair o direito à contratação, sem prejuízo das sanções previstas neste Edital e na Lei nº 14.133/2021.</w:t>
      </w:r>
    </w:p>
    <w:p w14:paraId="16C849CF" w14:textId="4FC9B04F" w:rsidR="00D54331" w:rsidRPr="00151900" w:rsidRDefault="00D54331" w:rsidP="00D54331">
      <w:pPr>
        <w:pStyle w:val="PargrafodaLista"/>
        <w:widowControl/>
        <w:numPr>
          <w:ilvl w:val="1"/>
          <w:numId w:val="43"/>
        </w:numPr>
        <w:pBdr>
          <w:top w:val="nil"/>
          <w:left w:val="nil"/>
          <w:bottom w:val="nil"/>
          <w:right w:val="nil"/>
          <w:between w:val="nil"/>
        </w:pBdr>
        <w:tabs>
          <w:tab w:val="left" w:pos="0"/>
        </w:tabs>
        <w:spacing w:before="120" w:after="120" w:line="360" w:lineRule="auto"/>
        <w:ind w:leftChars="0" w:left="0" w:firstLineChars="0" w:hanging="2"/>
        <w:contextualSpacing/>
        <w:jc w:val="both"/>
        <w:textDirection w:val="lrTb"/>
        <w:textAlignment w:val="auto"/>
        <w:outlineLvl w:val="9"/>
        <w:rPr>
          <w:rFonts w:asciiTheme="majorHAnsi" w:eastAsia="Arial" w:hAnsiTheme="majorHAnsi" w:cstheme="majorHAnsi"/>
          <w:sz w:val="24"/>
          <w:szCs w:val="24"/>
        </w:rPr>
      </w:pPr>
      <w:r w:rsidRPr="00151900">
        <w:rPr>
          <w:rFonts w:asciiTheme="majorHAnsi" w:hAnsiTheme="majorHAnsi" w:cstheme="majorHAnsi"/>
          <w:sz w:val="24"/>
          <w:szCs w:val="24"/>
        </w:rPr>
        <w:t>Após o interregno de um ano, os preços iniciais serão reajustados, mediante a aplicação, pelo contratante, do</w:t>
      </w:r>
      <w:r w:rsidRPr="00151900">
        <w:rPr>
          <w:rFonts w:asciiTheme="majorHAnsi" w:hAnsiTheme="majorHAnsi" w:cstheme="majorHAnsi"/>
          <w:sz w:val="24"/>
          <w:szCs w:val="24"/>
          <w:shd w:val="clear" w:color="auto" w:fill="FFFFFF"/>
        </w:rPr>
        <w:t> Índice Nacional de Preços ao Consumidor Amplo (IPCA) -</w:t>
      </w:r>
      <w:r w:rsidRPr="00151900">
        <w:rPr>
          <w:rFonts w:asciiTheme="majorHAnsi" w:hAnsiTheme="majorHAnsi" w:cstheme="majorHAnsi"/>
          <w:sz w:val="24"/>
          <w:szCs w:val="24"/>
        </w:rPr>
        <w:t xml:space="preserve"> IPCA exclusivamente para as obrigações iniciadas e concluídas após a ocorrência da anualidade</w:t>
      </w:r>
      <w:r w:rsidR="00405889" w:rsidRPr="00151900">
        <w:rPr>
          <w:rFonts w:asciiTheme="majorHAnsi" w:hAnsiTheme="majorHAnsi" w:cstheme="majorHAnsi"/>
          <w:sz w:val="24"/>
          <w:szCs w:val="24"/>
        </w:rPr>
        <w:t>.</w:t>
      </w:r>
    </w:p>
    <w:p w14:paraId="725BFF16" w14:textId="1CC45385" w:rsidR="00985FCA" w:rsidRPr="00151900" w:rsidRDefault="00985FCA" w:rsidP="00F344ED">
      <w:pPr>
        <w:spacing w:line="360" w:lineRule="auto"/>
        <w:ind w:left="0" w:hanging="2"/>
        <w:jc w:val="both"/>
        <w:rPr>
          <w:rFonts w:asciiTheme="majorHAnsi" w:eastAsia="Calibri" w:hAnsiTheme="majorHAnsi" w:cstheme="majorHAnsi"/>
          <w:sz w:val="24"/>
          <w:szCs w:val="24"/>
        </w:rPr>
      </w:pPr>
    </w:p>
    <w:p w14:paraId="4E55F6D6" w14:textId="77777777" w:rsidR="00985FCA" w:rsidRPr="00942783" w:rsidRDefault="00985FCA" w:rsidP="00D54331">
      <w:pPr>
        <w:numPr>
          <w:ilvl w:val="0"/>
          <w:numId w:val="43"/>
        </w:numPr>
        <w:spacing w:before="240" w:line="360" w:lineRule="auto"/>
        <w:ind w:leftChars="0" w:left="0" w:firstLineChars="0" w:hanging="2"/>
        <w:jc w:val="both"/>
        <w:rPr>
          <w:rFonts w:ascii="Calibri" w:eastAsia="Calibri" w:hAnsi="Calibri" w:cs="Calibri"/>
          <w:sz w:val="24"/>
          <w:szCs w:val="24"/>
        </w:rPr>
      </w:pPr>
      <w:r w:rsidRPr="00942783">
        <w:rPr>
          <w:rFonts w:ascii="Calibri" w:eastAsia="Calibri" w:hAnsi="Calibri" w:cs="Calibri"/>
          <w:b/>
          <w:sz w:val="24"/>
          <w:szCs w:val="24"/>
        </w:rPr>
        <w:t xml:space="preserve">DOS DIREITOS E RESPONSABILIDADES DAS PARTES: OBRIGAÇÕES DA CONTRATADA </w:t>
      </w:r>
    </w:p>
    <w:p w14:paraId="52EB55B8" w14:textId="77777777" w:rsidR="00985FCA" w:rsidRDefault="00985FCA" w:rsidP="00D54331">
      <w:pPr>
        <w:numPr>
          <w:ilvl w:val="1"/>
          <w:numId w:val="43"/>
        </w:numPr>
        <w:suppressAutoHyphens/>
        <w:spacing w:line="360" w:lineRule="auto"/>
        <w:ind w:leftChars="0" w:left="0" w:firstLineChars="0" w:hanging="2"/>
        <w:jc w:val="both"/>
        <w:textDirection w:val="lrTb"/>
        <w:textAlignment w:val="auto"/>
        <w:outlineLvl w:val="9"/>
        <w:rPr>
          <w:rFonts w:ascii="Calibri" w:hAnsi="Calibri" w:cs="Calibri"/>
          <w:color w:val="000000"/>
          <w:sz w:val="24"/>
          <w:szCs w:val="24"/>
        </w:rPr>
      </w:pPr>
      <w:r>
        <w:rPr>
          <w:rFonts w:ascii="Calibri" w:hAnsi="Calibri" w:cs="Calibri"/>
          <w:color w:val="000000"/>
          <w:sz w:val="24"/>
          <w:szCs w:val="24"/>
        </w:rPr>
        <w:t xml:space="preserve">Manter, durante toda a execução do contrato, em compatibilidade com as obrigações por ele assumidas, todas as condições exigidas para a habilitação na licitação, ou para a qualificação, na contratação direta (art. 92, XVI da Lei 14.133/2021); </w:t>
      </w:r>
    </w:p>
    <w:p w14:paraId="294455DA" w14:textId="77777777" w:rsidR="00985FCA" w:rsidRDefault="00985FCA" w:rsidP="00D54331">
      <w:pPr>
        <w:numPr>
          <w:ilvl w:val="1"/>
          <w:numId w:val="43"/>
        </w:numPr>
        <w:suppressAutoHyphens/>
        <w:spacing w:line="360" w:lineRule="auto"/>
        <w:ind w:leftChars="0" w:left="0" w:firstLineChars="0" w:hanging="2"/>
        <w:jc w:val="both"/>
        <w:textDirection w:val="lrTb"/>
        <w:textAlignment w:val="auto"/>
        <w:outlineLvl w:val="9"/>
        <w:rPr>
          <w:rFonts w:ascii="Calibri" w:hAnsi="Calibri" w:cs="Calibri"/>
          <w:color w:val="000000"/>
          <w:sz w:val="24"/>
          <w:szCs w:val="24"/>
        </w:rPr>
      </w:pPr>
      <w:r w:rsidRPr="00B711F4">
        <w:rPr>
          <w:rFonts w:ascii="Calibri" w:hAnsi="Calibri" w:cs="Calibri"/>
          <w:color w:val="000000"/>
          <w:sz w:val="24"/>
          <w:szCs w:val="24"/>
        </w:rPr>
        <w:t>Efetuar a entrega dos bens em perfeitas condições, no prazo e local indicados pelo fiscal do contrato, em estrita observância das especificações do Aviso de Dispensa de Licitação e da proposta, acompanhado da respectiva nota fiscal constando detalhadamente as indicações da marca, fabricante, modelo, tipo, quan</w:t>
      </w:r>
      <w:r>
        <w:rPr>
          <w:rFonts w:ascii="Calibri" w:hAnsi="Calibri" w:cs="Calibri"/>
          <w:color w:val="000000"/>
          <w:sz w:val="24"/>
          <w:szCs w:val="24"/>
        </w:rPr>
        <w:t>tidade, preço unitário e total;</w:t>
      </w:r>
    </w:p>
    <w:p w14:paraId="3D9E5626" w14:textId="77777777" w:rsidR="00985FCA" w:rsidRDefault="00985FCA" w:rsidP="00D54331">
      <w:pPr>
        <w:numPr>
          <w:ilvl w:val="1"/>
          <w:numId w:val="43"/>
        </w:numPr>
        <w:suppressAutoHyphens/>
        <w:spacing w:line="360" w:lineRule="auto"/>
        <w:ind w:leftChars="0" w:left="0" w:firstLineChars="0" w:hanging="2"/>
        <w:jc w:val="both"/>
        <w:textDirection w:val="lrTb"/>
        <w:textAlignment w:val="auto"/>
        <w:outlineLvl w:val="9"/>
        <w:rPr>
          <w:rFonts w:ascii="Calibri" w:hAnsi="Calibri" w:cs="Calibri"/>
          <w:color w:val="000000"/>
          <w:sz w:val="24"/>
          <w:szCs w:val="24"/>
        </w:rPr>
      </w:pPr>
      <w:r w:rsidRPr="001556B6">
        <w:rPr>
          <w:rFonts w:ascii="Calibri" w:hAnsi="Calibri" w:cs="Calibri"/>
          <w:color w:val="000000"/>
          <w:sz w:val="24"/>
          <w:szCs w:val="24"/>
        </w:rPr>
        <w:t xml:space="preserve">Os bens devem estar acompanhados, ainda, quando for o caso, do manual do usuário, com uma versão em português, e da relação da rede de assistência técnica autorizada; </w:t>
      </w:r>
    </w:p>
    <w:p w14:paraId="7E5BD45B" w14:textId="77777777" w:rsidR="00985FCA" w:rsidRDefault="00985FCA" w:rsidP="00D54331">
      <w:pPr>
        <w:numPr>
          <w:ilvl w:val="1"/>
          <w:numId w:val="43"/>
        </w:numPr>
        <w:suppressAutoHyphens/>
        <w:spacing w:line="360" w:lineRule="auto"/>
        <w:ind w:leftChars="0" w:left="0" w:firstLineChars="0" w:hanging="2"/>
        <w:jc w:val="both"/>
        <w:textDirection w:val="lrTb"/>
        <w:textAlignment w:val="auto"/>
        <w:outlineLvl w:val="9"/>
        <w:rPr>
          <w:rFonts w:ascii="Calibri" w:hAnsi="Calibri" w:cs="Calibri"/>
          <w:color w:val="000000"/>
          <w:sz w:val="24"/>
          <w:szCs w:val="24"/>
        </w:rPr>
      </w:pPr>
      <w:r w:rsidRPr="001556B6">
        <w:rPr>
          <w:rFonts w:ascii="Calibri" w:hAnsi="Calibri" w:cs="Calibri"/>
          <w:color w:val="000000"/>
          <w:sz w:val="24"/>
          <w:szCs w:val="24"/>
        </w:rPr>
        <w:t>Responsabilizar-se pelos vícios e danos decorrentes do produto, de acordo com os artigos 12, 13, 18 e 26, do Código de Defesa do Consumidor (Lei nº 8.078, de 1990);</w:t>
      </w:r>
    </w:p>
    <w:p w14:paraId="23EE9E1F" w14:textId="77777777" w:rsidR="00985FCA" w:rsidRDefault="00985FCA" w:rsidP="00D54331">
      <w:pPr>
        <w:numPr>
          <w:ilvl w:val="1"/>
          <w:numId w:val="43"/>
        </w:numPr>
        <w:suppressAutoHyphens/>
        <w:spacing w:line="360" w:lineRule="auto"/>
        <w:ind w:leftChars="0" w:left="0" w:firstLineChars="0" w:hanging="2"/>
        <w:jc w:val="both"/>
        <w:textDirection w:val="lrTb"/>
        <w:textAlignment w:val="auto"/>
        <w:outlineLvl w:val="9"/>
        <w:rPr>
          <w:rFonts w:ascii="Calibri" w:hAnsi="Calibri" w:cs="Calibri"/>
          <w:color w:val="000000"/>
          <w:sz w:val="24"/>
          <w:szCs w:val="24"/>
        </w:rPr>
      </w:pPr>
      <w:r w:rsidRPr="001556B6">
        <w:rPr>
          <w:rFonts w:ascii="Calibri" w:hAnsi="Calibri" w:cs="Calibri"/>
          <w:color w:val="000000"/>
          <w:sz w:val="24"/>
          <w:szCs w:val="24"/>
        </w:rPr>
        <w:t>O dever previsto no item anterior implica na obrigação de, a critério da Administração, substituir, reparar, corrigir, remover, ou reconstruir, às suas expensas, no prazo máximo de 48 (quarenta e oito) horas, o produto com avarias ou defeitos;</w:t>
      </w:r>
    </w:p>
    <w:p w14:paraId="1434D6DE" w14:textId="77777777" w:rsidR="00985FCA" w:rsidRDefault="00985FCA" w:rsidP="00D54331">
      <w:pPr>
        <w:numPr>
          <w:ilvl w:val="1"/>
          <w:numId w:val="43"/>
        </w:numPr>
        <w:suppressAutoHyphens/>
        <w:spacing w:line="360" w:lineRule="auto"/>
        <w:ind w:leftChars="0" w:left="0" w:firstLineChars="0" w:hanging="2"/>
        <w:jc w:val="both"/>
        <w:textDirection w:val="lrTb"/>
        <w:textAlignment w:val="auto"/>
        <w:outlineLvl w:val="9"/>
        <w:rPr>
          <w:rFonts w:ascii="Calibri" w:hAnsi="Calibri" w:cs="Calibri"/>
          <w:color w:val="000000"/>
          <w:sz w:val="24"/>
          <w:szCs w:val="24"/>
        </w:rPr>
      </w:pPr>
      <w:r w:rsidRPr="001556B6">
        <w:rPr>
          <w:rFonts w:ascii="Calibri" w:hAnsi="Calibri" w:cs="Calibri"/>
          <w:color w:val="000000"/>
          <w:sz w:val="24"/>
          <w:szCs w:val="24"/>
        </w:rPr>
        <w:t xml:space="preserve">Atender prontamente a quaisquer exigências da Administração, inerentes ao objeto da presente licitação; 16.2.7. Comunicar à Administração, no prazo máximo de 24 (vinte e quatro) horas que antecede a data da entrega, os motivos que impossibilitem o cumprimento do prazo previsto, com a devida comprovação; </w:t>
      </w:r>
    </w:p>
    <w:p w14:paraId="4A23C0B0" w14:textId="77777777" w:rsidR="00985FCA" w:rsidRDefault="00985FCA" w:rsidP="00D54331">
      <w:pPr>
        <w:numPr>
          <w:ilvl w:val="1"/>
          <w:numId w:val="43"/>
        </w:numPr>
        <w:suppressAutoHyphens/>
        <w:spacing w:line="360" w:lineRule="auto"/>
        <w:ind w:leftChars="0" w:left="0" w:firstLineChars="0" w:hanging="2"/>
        <w:jc w:val="both"/>
        <w:textDirection w:val="lrTb"/>
        <w:textAlignment w:val="auto"/>
        <w:outlineLvl w:val="9"/>
        <w:rPr>
          <w:rFonts w:ascii="Calibri" w:hAnsi="Calibri" w:cs="Calibri"/>
          <w:color w:val="000000"/>
          <w:sz w:val="24"/>
          <w:szCs w:val="24"/>
        </w:rPr>
      </w:pPr>
      <w:r w:rsidRPr="001556B6">
        <w:rPr>
          <w:rFonts w:ascii="Calibri" w:hAnsi="Calibri" w:cs="Calibri"/>
          <w:color w:val="000000"/>
          <w:sz w:val="24"/>
          <w:szCs w:val="24"/>
        </w:rPr>
        <w:t xml:space="preserve">Não transferir a terceiros, por qualquer forma, nem mesmo parcialmente, as obrigações assumidas, nem subcontratar qualquer das prestações a que está obrigada, exceto nas condições autorizadas no Termo de Referência ou na minuta de contrato, caso haja; </w:t>
      </w:r>
    </w:p>
    <w:p w14:paraId="58A40910" w14:textId="77777777" w:rsidR="00985FCA" w:rsidRDefault="00985FCA" w:rsidP="00D54331">
      <w:pPr>
        <w:numPr>
          <w:ilvl w:val="1"/>
          <w:numId w:val="43"/>
        </w:numPr>
        <w:suppressAutoHyphens/>
        <w:spacing w:line="360" w:lineRule="auto"/>
        <w:ind w:leftChars="0" w:left="0" w:firstLineChars="0" w:hanging="2"/>
        <w:jc w:val="both"/>
        <w:textDirection w:val="lrTb"/>
        <w:textAlignment w:val="auto"/>
        <w:outlineLvl w:val="9"/>
        <w:rPr>
          <w:rFonts w:ascii="Calibri" w:hAnsi="Calibri" w:cs="Calibri"/>
          <w:color w:val="000000"/>
          <w:sz w:val="24"/>
          <w:szCs w:val="24"/>
        </w:rPr>
      </w:pPr>
      <w:r w:rsidRPr="001556B6">
        <w:rPr>
          <w:rFonts w:ascii="Calibri" w:hAnsi="Calibri" w:cs="Calibri"/>
          <w:color w:val="000000"/>
          <w:sz w:val="24"/>
          <w:szCs w:val="24"/>
        </w:rPr>
        <w:t xml:space="preserve">Não permitir a utilização de qualquer trabalho do menor de dezesseis anos, exceto na condição de aprendiz para os maiores de quatorze anos; nem permitir a utilização do trabalho do menor de dezoito anos em trabalho noturno, perigoso ou insalubre; </w:t>
      </w:r>
    </w:p>
    <w:p w14:paraId="27FC7E96" w14:textId="77777777" w:rsidR="00985FCA" w:rsidRDefault="00985FCA" w:rsidP="00D54331">
      <w:pPr>
        <w:numPr>
          <w:ilvl w:val="1"/>
          <w:numId w:val="43"/>
        </w:numPr>
        <w:suppressAutoHyphens/>
        <w:spacing w:line="360" w:lineRule="auto"/>
        <w:ind w:leftChars="0" w:left="0" w:firstLineChars="0" w:hanging="2"/>
        <w:jc w:val="both"/>
        <w:textDirection w:val="lrTb"/>
        <w:textAlignment w:val="auto"/>
        <w:outlineLvl w:val="9"/>
        <w:rPr>
          <w:rFonts w:ascii="Calibri" w:hAnsi="Calibri" w:cs="Calibri"/>
          <w:color w:val="000000"/>
          <w:sz w:val="24"/>
          <w:szCs w:val="24"/>
        </w:rPr>
      </w:pPr>
      <w:r w:rsidRPr="001556B6">
        <w:rPr>
          <w:rFonts w:ascii="Calibri" w:hAnsi="Calibri" w:cs="Calibri"/>
          <w:color w:val="000000"/>
          <w:sz w:val="24"/>
          <w:szCs w:val="24"/>
        </w:rPr>
        <w:t xml:space="preserve">Responsabilizar-se pelas despesas dos tributos, encargos trabalhistas, previdenciários, fiscais, comerciais, taxas, fretes, seguros, deslocamento de pessoal, prestação de garantia e quaisquer outras que incidam ou venham a incidir na execução do contrato. </w:t>
      </w:r>
    </w:p>
    <w:p w14:paraId="1C90F6D1" w14:textId="77777777" w:rsidR="00985FCA" w:rsidRDefault="00985FCA" w:rsidP="00D54331">
      <w:pPr>
        <w:numPr>
          <w:ilvl w:val="1"/>
          <w:numId w:val="43"/>
        </w:numPr>
        <w:suppressAutoHyphens/>
        <w:spacing w:line="360" w:lineRule="auto"/>
        <w:ind w:leftChars="0" w:left="0" w:firstLineChars="0" w:hanging="2"/>
        <w:jc w:val="both"/>
        <w:textDirection w:val="lrTb"/>
        <w:textAlignment w:val="auto"/>
        <w:outlineLvl w:val="9"/>
        <w:rPr>
          <w:rFonts w:ascii="Calibri" w:hAnsi="Calibri" w:cs="Calibri"/>
          <w:color w:val="000000"/>
          <w:sz w:val="24"/>
          <w:szCs w:val="24"/>
        </w:rPr>
      </w:pPr>
      <w:r w:rsidRPr="001556B6">
        <w:rPr>
          <w:rFonts w:ascii="Calibri" w:hAnsi="Calibri" w:cs="Calibri"/>
          <w:color w:val="000000"/>
          <w:sz w:val="24"/>
          <w:szCs w:val="24"/>
        </w:rPr>
        <w:t xml:space="preserve">Demonstrar situação regular junto ao INSS, FGTS e Fazendas Federal, Estadual e Municipal, bem como não </w:t>
      </w:r>
      <w:r>
        <w:rPr>
          <w:rFonts w:ascii="Calibri" w:hAnsi="Calibri" w:cs="Calibri"/>
          <w:color w:val="000000"/>
          <w:sz w:val="24"/>
          <w:szCs w:val="24"/>
        </w:rPr>
        <w:t>apresentar débitos trabalhistas</w:t>
      </w:r>
    </w:p>
    <w:p w14:paraId="00597DDB" w14:textId="77777777" w:rsidR="00985FCA" w:rsidRPr="001556B6" w:rsidRDefault="00985FCA" w:rsidP="00D54331">
      <w:pPr>
        <w:numPr>
          <w:ilvl w:val="1"/>
          <w:numId w:val="43"/>
        </w:numPr>
        <w:suppressAutoHyphens/>
        <w:spacing w:line="360" w:lineRule="auto"/>
        <w:ind w:leftChars="0" w:left="0" w:firstLineChars="0" w:hanging="2"/>
        <w:jc w:val="both"/>
        <w:textDirection w:val="lrTb"/>
        <w:textAlignment w:val="auto"/>
        <w:outlineLvl w:val="9"/>
        <w:rPr>
          <w:rFonts w:ascii="Calibri" w:hAnsi="Calibri" w:cs="Calibri"/>
          <w:color w:val="000000"/>
          <w:sz w:val="24"/>
          <w:szCs w:val="24"/>
        </w:rPr>
      </w:pPr>
      <w:r w:rsidRPr="001556B6">
        <w:rPr>
          <w:rFonts w:ascii="Calibri" w:hAnsi="Calibri" w:cs="Calibri"/>
          <w:color w:val="000000"/>
          <w:sz w:val="24"/>
          <w:szCs w:val="24"/>
        </w:rPr>
        <w:t>Considera-se, também, as obrigações das partes previstas na minuta do Contrato anexa ao Edital, ressalvando que, mesmo que a Minuta do contrato seja substituída por outro instrumento, nos termos do art. 95 da Lei 14.133/2021, as obrigações ali previstas serão aplicadas na presente licitação.</w:t>
      </w:r>
    </w:p>
    <w:p w14:paraId="043DEA71" w14:textId="77777777" w:rsidR="00985FCA" w:rsidRPr="00942783" w:rsidRDefault="00985FCA" w:rsidP="00F344ED">
      <w:pPr>
        <w:spacing w:line="360" w:lineRule="auto"/>
        <w:ind w:left="0" w:hanging="2"/>
        <w:jc w:val="both"/>
        <w:rPr>
          <w:rFonts w:ascii="Calibri" w:eastAsia="Calibri" w:hAnsi="Calibri" w:cs="Calibri"/>
          <w:sz w:val="24"/>
          <w:szCs w:val="24"/>
        </w:rPr>
      </w:pPr>
    </w:p>
    <w:p w14:paraId="5657A726" w14:textId="77777777" w:rsidR="00985FCA" w:rsidRPr="00942783" w:rsidRDefault="00985FCA" w:rsidP="00D54331">
      <w:pPr>
        <w:numPr>
          <w:ilvl w:val="0"/>
          <w:numId w:val="43"/>
        </w:numPr>
        <w:spacing w:before="240" w:line="360" w:lineRule="auto"/>
        <w:ind w:leftChars="0" w:left="0" w:firstLineChars="0" w:hanging="2"/>
        <w:jc w:val="both"/>
        <w:textDirection w:val="lrTb"/>
        <w:textAlignment w:val="auto"/>
        <w:outlineLvl w:val="9"/>
        <w:rPr>
          <w:rFonts w:ascii="Calibri" w:eastAsia="Calibri" w:hAnsi="Calibri" w:cs="Calibri"/>
          <w:b/>
          <w:sz w:val="24"/>
          <w:szCs w:val="24"/>
        </w:rPr>
      </w:pPr>
      <w:r w:rsidRPr="00942783">
        <w:rPr>
          <w:rFonts w:ascii="Calibri" w:eastAsia="Calibri" w:hAnsi="Calibri" w:cs="Calibri"/>
          <w:b/>
          <w:sz w:val="24"/>
          <w:szCs w:val="24"/>
        </w:rPr>
        <w:t>DOS DIREITOS E RESPONSABILIDADES DAS PARTES: DA CONTRATANTE</w:t>
      </w:r>
    </w:p>
    <w:p w14:paraId="7BB44A8F" w14:textId="77777777" w:rsidR="00985FCA" w:rsidRPr="009C350C" w:rsidRDefault="00985FCA" w:rsidP="00F344ED">
      <w:pPr>
        <w:spacing w:line="360" w:lineRule="auto"/>
        <w:ind w:left="0" w:hanging="2"/>
        <w:jc w:val="both"/>
        <w:rPr>
          <w:rFonts w:ascii="Calibri" w:hAnsi="Calibri" w:cs="Calibri"/>
          <w:color w:val="000000"/>
          <w:sz w:val="24"/>
          <w:szCs w:val="24"/>
        </w:rPr>
      </w:pPr>
      <w:r w:rsidRPr="009C350C">
        <w:rPr>
          <w:rFonts w:ascii="Calibri" w:hAnsi="Calibri" w:cs="Calibri"/>
          <w:color w:val="000000"/>
          <w:sz w:val="24"/>
          <w:szCs w:val="24"/>
        </w:rPr>
        <w:t xml:space="preserve">10.1 Prestar as informações e os esclarecimentos que venham a ser solicitados pela contratada; </w:t>
      </w:r>
    </w:p>
    <w:p w14:paraId="4E9D3D45" w14:textId="77777777" w:rsidR="00985FCA" w:rsidRPr="009C350C" w:rsidRDefault="00985FCA" w:rsidP="00F344ED">
      <w:pPr>
        <w:spacing w:line="360" w:lineRule="auto"/>
        <w:ind w:left="0" w:hanging="2"/>
        <w:jc w:val="both"/>
        <w:rPr>
          <w:rFonts w:ascii="Calibri" w:hAnsi="Calibri" w:cs="Calibri"/>
          <w:color w:val="000000"/>
          <w:sz w:val="24"/>
          <w:szCs w:val="24"/>
        </w:rPr>
      </w:pPr>
      <w:r w:rsidRPr="009C350C">
        <w:rPr>
          <w:rFonts w:ascii="Calibri" w:hAnsi="Calibri" w:cs="Calibri"/>
          <w:color w:val="000000"/>
          <w:sz w:val="24"/>
          <w:szCs w:val="24"/>
        </w:rPr>
        <w:t xml:space="preserve">10.2 Comunicar ao contratado, de imediato, qualquer irregularidade verificada na execução do objeto; </w:t>
      </w:r>
    </w:p>
    <w:p w14:paraId="01445A82" w14:textId="77777777" w:rsidR="00985FCA" w:rsidRPr="009C350C" w:rsidRDefault="00985FCA" w:rsidP="00F344ED">
      <w:pPr>
        <w:spacing w:line="360" w:lineRule="auto"/>
        <w:ind w:left="0" w:hanging="2"/>
        <w:jc w:val="both"/>
        <w:rPr>
          <w:rFonts w:ascii="Calibri" w:hAnsi="Calibri" w:cs="Calibri"/>
          <w:color w:val="000000"/>
          <w:sz w:val="24"/>
          <w:szCs w:val="24"/>
        </w:rPr>
      </w:pPr>
      <w:r w:rsidRPr="009C350C">
        <w:rPr>
          <w:rFonts w:ascii="Calibri" w:hAnsi="Calibri" w:cs="Calibri"/>
          <w:color w:val="000000"/>
          <w:sz w:val="24"/>
          <w:szCs w:val="24"/>
        </w:rPr>
        <w:t>10.3 Designar servidor para o contrato, o qual ficará responsável pela fiscalização;</w:t>
      </w:r>
    </w:p>
    <w:p w14:paraId="3650E9EB" w14:textId="77777777" w:rsidR="00985FCA" w:rsidRPr="009C350C" w:rsidRDefault="00985FCA" w:rsidP="00F344ED">
      <w:pPr>
        <w:spacing w:line="360" w:lineRule="auto"/>
        <w:ind w:left="0" w:hanging="2"/>
        <w:jc w:val="both"/>
        <w:rPr>
          <w:rFonts w:ascii="Calibri" w:hAnsi="Calibri" w:cs="Calibri"/>
          <w:color w:val="000000"/>
          <w:sz w:val="24"/>
          <w:szCs w:val="24"/>
        </w:rPr>
      </w:pPr>
      <w:r w:rsidRPr="009C350C">
        <w:rPr>
          <w:rFonts w:ascii="Calibri" w:hAnsi="Calibri" w:cs="Calibri"/>
          <w:color w:val="000000"/>
          <w:sz w:val="24"/>
          <w:szCs w:val="24"/>
        </w:rPr>
        <w:t xml:space="preserve">10.4 Exigir o cumprimento de todos os compromissos assumidos pela contratada, de acordo com as cláusulas contratuais e os termos de sua proposta; </w:t>
      </w:r>
    </w:p>
    <w:p w14:paraId="592ABB28" w14:textId="77777777" w:rsidR="00985FCA" w:rsidRPr="009C350C" w:rsidRDefault="00985FCA" w:rsidP="00F344ED">
      <w:pPr>
        <w:spacing w:line="360" w:lineRule="auto"/>
        <w:ind w:left="0" w:hanging="2"/>
        <w:jc w:val="both"/>
        <w:rPr>
          <w:rFonts w:ascii="Calibri" w:hAnsi="Calibri" w:cs="Calibri"/>
          <w:color w:val="000000"/>
          <w:sz w:val="24"/>
          <w:szCs w:val="24"/>
        </w:rPr>
      </w:pPr>
      <w:r w:rsidRPr="009C350C">
        <w:rPr>
          <w:rFonts w:ascii="Calibri" w:hAnsi="Calibri" w:cs="Calibri"/>
          <w:color w:val="000000"/>
          <w:sz w:val="24"/>
          <w:szCs w:val="24"/>
        </w:rPr>
        <w:t xml:space="preserve">10.5 Pagar à contratada o valor resultante do fornecimento dos bens, na forma e no prazo estabelecido no contrato; </w:t>
      </w:r>
    </w:p>
    <w:p w14:paraId="575ACA37" w14:textId="77777777" w:rsidR="00985FCA" w:rsidRPr="009C350C" w:rsidRDefault="00985FCA" w:rsidP="00F344ED">
      <w:pPr>
        <w:spacing w:line="360" w:lineRule="auto"/>
        <w:ind w:left="0" w:hanging="2"/>
        <w:jc w:val="both"/>
        <w:rPr>
          <w:rFonts w:ascii="Calibri" w:hAnsi="Calibri" w:cs="Calibri"/>
          <w:color w:val="000000"/>
          <w:sz w:val="24"/>
          <w:szCs w:val="24"/>
        </w:rPr>
      </w:pPr>
      <w:r w:rsidRPr="009C350C">
        <w:rPr>
          <w:rFonts w:ascii="Calibri" w:hAnsi="Calibri" w:cs="Calibri"/>
          <w:color w:val="000000"/>
          <w:sz w:val="24"/>
          <w:szCs w:val="24"/>
        </w:rPr>
        <w:t xml:space="preserve">10.6 Notificar a contratada, por escrito, sobre imperfeições, falhas ou irregularidades constatadas nos serviços prestados, para que sejam adotadas as medidas corretivas necessárias; </w:t>
      </w:r>
    </w:p>
    <w:p w14:paraId="510C9445" w14:textId="77777777" w:rsidR="00985FCA" w:rsidRPr="009C350C" w:rsidRDefault="00985FCA" w:rsidP="00F344ED">
      <w:pPr>
        <w:numPr>
          <w:ilvl w:val="1"/>
          <w:numId w:val="34"/>
        </w:numPr>
        <w:suppressAutoHyphens/>
        <w:spacing w:line="360" w:lineRule="auto"/>
        <w:ind w:leftChars="0" w:left="0" w:firstLineChars="0" w:hanging="2"/>
        <w:jc w:val="both"/>
        <w:textDirection w:val="lrTb"/>
        <w:textAlignment w:val="auto"/>
        <w:outlineLvl w:val="9"/>
        <w:rPr>
          <w:rFonts w:ascii="Calibri" w:hAnsi="Calibri" w:cs="Calibri"/>
          <w:color w:val="000000"/>
          <w:sz w:val="24"/>
          <w:szCs w:val="24"/>
        </w:rPr>
      </w:pPr>
      <w:r w:rsidRPr="009C350C">
        <w:rPr>
          <w:rFonts w:ascii="Calibri" w:hAnsi="Calibri" w:cs="Calibri"/>
          <w:color w:val="000000"/>
          <w:sz w:val="24"/>
          <w:szCs w:val="24"/>
        </w:rPr>
        <w:t>Promover, por seus representantes, o acompanhamento e a fiscalização dos serviços sob os aspectos quantitativos e qualitativos, anotando em registro próprio as falhas detectadas e comunicando à contratada as ocorrências de quaisquer fatos que exijam medidas corretivas;</w:t>
      </w:r>
    </w:p>
    <w:p w14:paraId="6AA0F14E" w14:textId="77777777" w:rsidR="00985FCA" w:rsidRPr="001556B6" w:rsidRDefault="00985FCA" w:rsidP="00F344ED">
      <w:pPr>
        <w:numPr>
          <w:ilvl w:val="1"/>
          <w:numId w:val="34"/>
        </w:numPr>
        <w:suppressAutoHyphens/>
        <w:spacing w:line="360" w:lineRule="auto"/>
        <w:ind w:leftChars="0" w:left="0" w:firstLineChars="0" w:hanging="2"/>
        <w:jc w:val="both"/>
        <w:textDirection w:val="lrTb"/>
        <w:textAlignment w:val="auto"/>
        <w:outlineLvl w:val="9"/>
        <w:rPr>
          <w:rFonts w:ascii="Calibri" w:hAnsi="Calibri" w:cs="Calibri"/>
          <w:color w:val="000000"/>
          <w:sz w:val="24"/>
          <w:szCs w:val="24"/>
        </w:rPr>
      </w:pPr>
      <w:r w:rsidRPr="009C350C">
        <w:rPr>
          <w:rFonts w:ascii="Calibri" w:hAnsi="Calibri" w:cs="Calibri"/>
          <w:color w:val="000000"/>
          <w:sz w:val="24"/>
          <w:szCs w:val="24"/>
        </w:rPr>
        <w:t>Considera-se, também, as obrigações das partes previstas na minuta do Contrato anexa ao Edital, ressalvando que, mesmo que a Minuta do contrato seja substituída por outro instrumento, nos termos do art. 95 da Lei 14.133/2021, as obrigações ali previstas serão aplicadas na presente licitação</w:t>
      </w:r>
      <w:r w:rsidRPr="00942783">
        <w:rPr>
          <w:rFonts w:ascii="Calibri" w:eastAsia="Calibri" w:hAnsi="Calibri" w:cs="Calibri"/>
          <w:sz w:val="24"/>
          <w:szCs w:val="24"/>
        </w:rPr>
        <w:t>.</w:t>
      </w:r>
    </w:p>
    <w:p w14:paraId="3B564029" w14:textId="08D1177C" w:rsidR="00985FCA" w:rsidRPr="00405889" w:rsidRDefault="00985FCA" w:rsidP="00405889">
      <w:pPr>
        <w:pStyle w:val="PargrafodaLista"/>
        <w:numPr>
          <w:ilvl w:val="0"/>
          <w:numId w:val="32"/>
        </w:numPr>
        <w:spacing w:before="240" w:line="360" w:lineRule="auto"/>
        <w:ind w:leftChars="0" w:firstLineChars="0"/>
        <w:jc w:val="both"/>
        <w:rPr>
          <w:rFonts w:ascii="Calibri" w:eastAsia="Calibri" w:hAnsi="Calibri" w:cs="Calibri"/>
          <w:sz w:val="24"/>
          <w:szCs w:val="24"/>
        </w:rPr>
      </w:pPr>
      <w:r w:rsidRPr="00405889">
        <w:rPr>
          <w:rFonts w:ascii="Calibri" w:eastAsia="Calibri" w:hAnsi="Calibri" w:cs="Calibri"/>
          <w:b/>
          <w:sz w:val="24"/>
          <w:szCs w:val="24"/>
        </w:rPr>
        <w:t xml:space="preserve">CONTROLE DA EXECUÇÃO DO FORNECIMENTO </w:t>
      </w:r>
    </w:p>
    <w:p w14:paraId="031D3665" w14:textId="77777777" w:rsidR="00985FCA" w:rsidRPr="00942783" w:rsidRDefault="00985FCA" w:rsidP="00405889">
      <w:pPr>
        <w:numPr>
          <w:ilvl w:val="1"/>
          <w:numId w:val="32"/>
        </w:numPr>
        <w:spacing w:line="360" w:lineRule="auto"/>
        <w:ind w:leftChars="0" w:left="0" w:firstLineChars="0" w:firstLine="0"/>
        <w:jc w:val="both"/>
        <w:rPr>
          <w:rFonts w:ascii="Calibri" w:eastAsia="Calibri" w:hAnsi="Calibri" w:cs="Calibri"/>
          <w:sz w:val="24"/>
          <w:szCs w:val="24"/>
        </w:rPr>
      </w:pPr>
      <w:r w:rsidRPr="00942783">
        <w:rPr>
          <w:rFonts w:ascii="Calibri" w:eastAsia="Calibri" w:hAnsi="Calibri" w:cs="Calibri"/>
          <w:sz w:val="24"/>
          <w:szCs w:val="24"/>
        </w:rPr>
        <w:t>O Controle e acompanhamento da execução do objeto desse Termo obedecerá às normas contidas na Lei Federal nº 14.133 de 2021, bem como a exigência do edital, sem prejuízo a outros instrumentos adotados pela contratante para o fiel cumprimento das condições estabelecidas para a aquisição.</w:t>
      </w:r>
    </w:p>
    <w:p w14:paraId="12BC8448" w14:textId="77777777" w:rsidR="00985FCA" w:rsidRPr="00942783" w:rsidRDefault="00985FCA" w:rsidP="00F344ED">
      <w:pPr>
        <w:numPr>
          <w:ilvl w:val="1"/>
          <w:numId w:val="32"/>
        </w:numPr>
        <w:spacing w:line="360" w:lineRule="auto"/>
        <w:ind w:left="0" w:hanging="2"/>
        <w:jc w:val="both"/>
        <w:rPr>
          <w:rFonts w:ascii="Calibri" w:eastAsia="Calibri" w:hAnsi="Calibri" w:cs="Calibri"/>
          <w:sz w:val="24"/>
          <w:szCs w:val="24"/>
        </w:rPr>
      </w:pPr>
      <w:r w:rsidRPr="00942783">
        <w:rPr>
          <w:rFonts w:ascii="Calibri" w:eastAsia="Calibri" w:hAnsi="Calibri" w:cs="Calibri"/>
          <w:sz w:val="24"/>
          <w:szCs w:val="24"/>
        </w:rPr>
        <w:t xml:space="preserve">A Fiscalização de que trata este tópico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 de conformidade com o art. 120 da lei 14.133, de 2021. </w:t>
      </w:r>
    </w:p>
    <w:p w14:paraId="652B6B7D" w14:textId="77777777" w:rsidR="00985FCA" w:rsidRPr="00942783" w:rsidRDefault="00985FCA" w:rsidP="00F344ED">
      <w:pPr>
        <w:numPr>
          <w:ilvl w:val="1"/>
          <w:numId w:val="32"/>
        </w:numPr>
        <w:spacing w:line="360" w:lineRule="auto"/>
        <w:ind w:left="0" w:hanging="2"/>
        <w:jc w:val="both"/>
        <w:rPr>
          <w:rFonts w:ascii="Calibri" w:eastAsia="Calibri" w:hAnsi="Calibri" w:cs="Calibri"/>
          <w:sz w:val="24"/>
          <w:szCs w:val="24"/>
        </w:rPr>
      </w:pPr>
      <w:r w:rsidRPr="00942783">
        <w:rPr>
          <w:rFonts w:ascii="Calibri" w:eastAsia="Calibri" w:hAnsi="Calibri" w:cs="Calibri"/>
          <w:sz w:val="24"/>
          <w:szCs w:val="24"/>
        </w:rPr>
        <w:t>A conformidade do material a ser fornecido deverá ser verificada juntamente com o documento da Contratada que contenha a relação detalhada dos mesmos, de acordo com o estabelecido no Termo de Referência e na proposta, informando as respectivas quantidades e especificações técnicas, tais como: marca, qualidade e forma de uso.</w:t>
      </w:r>
    </w:p>
    <w:p w14:paraId="4DC78721" w14:textId="77777777" w:rsidR="00985FCA" w:rsidRPr="00942783" w:rsidRDefault="00985FCA" w:rsidP="00F344ED">
      <w:pPr>
        <w:numPr>
          <w:ilvl w:val="1"/>
          <w:numId w:val="32"/>
        </w:numPr>
        <w:spacing w:line="360" w:lineRule="auto"/>
        <w:ind w:left="0" w:hanging="2"/>
        <w:jc w:val="both"/>
        <w:rPr>
          <w:rFonts w:ascii="Calibri" w:eastAsia="Calibri" w:hAnsi="Calibri" w:cs="Calibri"/>
          <w:sz w:val="24"/>
          <w:szCs w:val="24"/>
        </w:rPr>
      </w:pPr>
      <w:r w:rsidRPr="00942783">
        <w:rPr>
          <w:rFonts w:ascii="Calibri" w:eastAsia="Calibri" w:hAnsi="Calibri" w:cs="Calibri"/>
          <w:sz w:val="24"/>
          <w:szCs w:val="24"/>
        </w:rPr>
        <w:t>O representante da Administração anotará em registro próprio todas as ocorrências relacionadas com a execução do contrato, indicando dia, mês e ano, bem como o nome dos empregados eventualmente envolvidos, adotando as providências necessárias ao fiel cumprimento das cláusulas contratuais e comunicando a autoridade competente, quando for o caso, conforme o disposto nos §§ 1º e 2º do artigo 117 da Lei nº 14.133, de 2021.</w:t>
      </w:r>
    </w:p>
    <w:p w14:paraId="7A97EC54" w14:textId="77777777" w:rsidR="00985FCA" w:rsidRDefault="00985FCA" w:rsidP="00F344ED">
      <w:pPr>
        <w:numPr>
          <w:ilvl w:val="1"/>
          <w:numId w:val="32"/>
        </w:numPr>
        <w:spacing w:line="360" w:lineRule="auto"/>
        <w:ind w:left="0" w:hanging="2"/>
        <w:jc w:val="both"/>
        <w:rPr>
          <w:rFonts w:ascii="Calibri" w:eastAsia="Calibri" w:hAnsi="Calibri" w:cs="Calibri"/>
          <w:sz w:val="24"/>
          <w:szCs w:val="24"/>
        </w:rPr>
      </w:pPr>
      <w:r w:rsidRPr="00942783">
        <w:rPr>
          <w:rFonts w:ascii="Calibri" w:eastAsia="Calibri" w:hAnsi="Calibri" w:cs="Calibri"/>
          <w:sz w:val="24"/>
          <w:szCs w:val="24"/>
        </w:rPr>
        <w:t>A fiscalização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artigo 120 da Lei nº 14.133, de 2021.</w:t>
      </w:r>
    </w:p>
    <w:p w14:paraId="31524F92" w14:textId="77777777" w:rsidR="00985FCA" w:rsidRDefault="00985FCA" w:rsidP="00F344ED">
      <w:pPr>
        <w:numPr>
          <w:ilvl w:val="1"/>
          <w:numId w:val="35"/>
        </w:numPr>
        <w:suppressAutoHyphens/>
        <w:spacing w:line="360" w:lineRule="auto"/>
        <w:ind w:leftChars="0" w:left="0" w:firstLineChars="0" w:hanging="2"/>
        <w:jc w:val="both"/>
        <w:textDirection w:val="lrTb"/>
        <w:textAlignment w:val="auto"/>
        <w:outlineLvl w:val="9"/>
        <w:rPr>
          <w:rFonts w:ascii="Calibri" w:eastAsia="Calibri" w:hAnsi="Calibri" w:cs="Calibri"/>
          <w:b/>
          <w:color w:val="000000"/>
          <w:sz w:val="24"/>
          <w:szCs w:val="24"/>
          <w:lang w:eastAsia="en-US"/>
        </w:rPr>
      </w:pPr>
      <w:r>
        <w:rPr>
          <w:rFonts w:ascii="Calibri" w:eastAsia="Calibri" w:hAnsi="Calibri" w:cs="Calibri"/>
          <w:b/>
          <w:color w:val="000000"/>
          <w:sz w:val="24"/>
          <w:szCs w:val="24"/>
          <w:lang w:eastAsia="en-US"/>
        </w:rPr>
        <w:t xml:space="preserve">Da gestão e fiscalização do contrato </w:t>
      </w:r>
    </w:p>
    <w:p w14:paraId="3DC37406" w14:textId="77777777" w:rsidR="00985FCA" w:rsidRDefault="00985FCA" w:rsidP="00F344ED">
      <w:pPr>
        <w:spacing w:line="360" w:lineRule="auto"/>
        <w:ind w:left="0" w:hanging="2"/>
        <w:jc w:val="both"/>
        <w:rPr>
          <w:rFonts w:ascii="Calibri" w:eastAsia="Calibri" w:hAnsi="Calibri" w:cs="Calibri"/>
          <w:b/>
          <w:color w:val="000000"/>
          <w:sz w:val="24"/>
          <w:szCs w:val="24"/>
          <w:lang w:eastAsia="en-US"/>
        </w:rPr>
      </w:pPr>
      <w:r>
        <w:rPr>
          <w:rFonts w:ascii="Calibri" w:eastAsia="Calibri" w:hAnsi="Calibri" w:cs="Calibri"/>
          <w:color w:val="000000"/>
          <w:sz w:val="24"/>
          <w:szCs w:val="24"/>
          <w:lang w:eastAsia="en-US"/>
        </w:rPr>
        <w:t>11.6.1 A gestão e fiscalização do contrato será exercida, no que couber, pelas regras gerais estabelecidas no Capítulo VI (Da execução dos Contratos) da Lei nº 14.133/2021 e nos termos do Decreto Municipal n° 5.983/2023.</w:t>
      </w:r>
    </w:p>
    <w:p w14:paraId="0E46D7CF" w14:textId="7EF8D591" w:rsidR="00985FCA" w:rsidRDefault="00985FCA" w:rsidP="00F344ED">
      <w:pPr>
        <w:spacing w:line="360" w:lineRule="auto"/>
        <w:ind w:left="0" w:hanging="2"/>
        <w:jc w:val="both"/>
        <w:rPr>
          <w:rFonts w:ascii="Calibri" w:eastAsia="Calibri" w:hAnsi="Calibri" w:cs="Calibri"/>
          <w:color w:val="000000"/>
          <w:sz w:val="24"/>
          <w:szCs w:val="24"/>
          <w:lang w:eastAsia="en-US"/>
        </w:rPr>
      </w:pPr>
      <w:bookmarkStart w:id="3" w:name="_Hlk169256808"/>
      <w:r>
        <w:rPr>
          <w:rFonts w:ascii="Calibri" w:eastAsia="Calibri" w:hAnsi="Calibri" w:cs="Calibri"/>
          <w:color w:val="000000"/>
          <w:sz w:val="24"/>
          <w:szCs w:val="24"/>
          <w:lang w:eastAsia="en-US"/>
        </w:rPr>
        <w:t xml:space="preserve">11.6.2 </w:t>
      </w:r>
      <w:r w:rsidRPr="00B711F4">
        <w:rPr>
          <w:rFonts w:ascii="Calibri" w:eastAsia="Calibri" w:hAnsi="Calibri" w:cs="Calibri"/>
          <w:color w:val="000000"/>
          <w:sz w:val="24"/>
          <w:szCs w:val="24"/>
          <w:lang w:eastAsia="en-US"/>
        </w:rPr>
        <w:t xml:space="preserve">Para cumprir as atividades de </w:t>
      </w:r>
      <w:r w:rsidRPr="00FC2437">
        <w:rPr>
          <w:rFonts w:ascii="Calibri" w:eastAsia="Calibri" w:hAnsi="Calibri" w:cs="Calibri"/>
          <w:b/>
          <w:bCs/>
          <w:color w:val="000000"/>
          <w:sz w:val="24"/>
          <w:szCs w:val="24"/>
          <w:lang w:eastAsia="en-US"/>
        </w:rPr>
        <w:t>gestão</w:t>
      </w:r>
      <w:r w:rsidRPr="00B711F4">
        <w:rPr>
          <w:rFonts w:ascii="Calibri" w:eastAsia="Calibri" w:hAnsi="Calibri" w:cs="Calibri"/>
          <w:color w:val="000000"/>
          <w:sz w:val="24"/>
          <w:szCs w:val="24"/>
          <w:lang w:eastAsia="en-US"/>
        </w:rPr>
        <w:t xml:space="preserve"> do contrato, fica designado</w:t>
      </w:r>
      <w:r>
        <w:rPr>
          <w:rFonts w:ascii="Calibri" w:eastAsia="Calibri" w:hAnsi="Calibri" w:cs="Calibri"/>
          <w:color w:val="000000"/>
          <w:sz w:val="24"/>
          <w:szCs w:val="24"/>
          <w:lang w:eastAsia="en-US"/>
        </w:rPr>
        <w:t xml:space="preserve"> o </w:t>
      </w:r>
      <w:r w:rsidRPr="007248DE">
        <w:rPr>
          <w:rFonts w:ascii="Calibri" w:eastAsia="Calibri" w:hAnsi="Calibri" w:cs="Calibri"/>
          <w:b/>
          <w:bCs/>
          <w:sz w:val="24"/>
          <w:szCs w:val="24"/>
          <w:lang w:eastAsia="en-US"/>
        </w:rPr>
        <w:t>Sr</w:t>
      </w:r>
      <w:r w:rsidR="007248DE" w:rsidRPr="007248DE">
        <w:rPr>
          <w:rFonts w:ascii="Calibri" w:eastAsia="Calibri" w:hAnsi="Calibri" w:cs="Calibri"/>
          <w:b/>
          <w:bCs/>
          <w:sz w:val="24"/>
          <w:szCs w:val="24"/>
          <w:lang w:eastAsia="en-US"/>
        </w:rPr>
        <w:t>ta</w:t>
      </w:r>
      <w:r w:rsidRPr="007248DE">
        <w:rPr>
          <w:rFonts w:ascii="Calibri" w:eastAsia="Calibri" w:hAnsi="Calibri" w:cs="Calibri"/>
          <w:b/>
          <w:bCs/>
          <w:sz w:val="24"/>
          <w:szCs w:val="24"/>
          <w:lang w:eastAsia="en-US"/>
        </w:rPr>
        <w:t xml:space="preserve">. </w:t>
      </w:r>
      <w:r w:rsidR="007248DE" w:rsidRPr="007248DE">
        <w:rPr>
          <w:rFonts w:ascii="Calibri" w:eastAsia="Calibri" w:hAnsi="Calibri" w:cs="Calibri"/>
          <w:b/>
          <w:bCs/>
          <w:sz w:val="24"/>
          <w:szCs w:val="24"/>
          <w:lang w:eastAsia="en-US"/>
        </w:rPr>
        <w:t>Mariana de Fátima Albuquerque Pereira</w:t>
      </w:r>
      <w:r w:rsidRPr="007248DE">
        <w:rPr>
          <w:rFonts w:ascii="Calibri" w:eastAsia="Calibri" w:hAnsi="Calibri" w:cs="Calibri"/>
          <w:sz w:val="24"/>
          <w:szCs w:val="24"/>
          <w:lang w:eastAsia="en-US"/>
        </w:rPr>
        <w:t xml:space="preserve">, </w:t>
      </w:r>
      <w:r w:rsidR="007248DE" w:rsidRPr="007248DE">
        <w:rPr>
          <w:rFonts w:ascii="Calibri" w:eastAsia="Calibri" w:hAnsi="Calibri" w:cs="Calibri"/>
          <w:sz w:val="24"/>
          <w:szCs w:val="24"/>
          <w:lang w:eastAsia="en-US"/>
        </w:rPr>
        <w:t>Diretora Nutricional (Nutricionista Responsável Técnica)</w:t>
      </w:r>
      <w:r w:rsidR="00FC2437" w:rsidRPr="007248DE">
        <w:rPr>
          <w:rFonts w:ascii="Calibri" w:eastAsia="Calibri" w:hAnsi="Calibri" w:cs="Calibri"/>
          <w:sz w:val="24"/>
          <w:szCs w:val="24"/>
          <w:lang w:eastAsia="en-US"/>
        </w:rPr>
        <w:t xml:space="preserve"> </w:t>
      </w:r>
      <w:r w:rsidR="00FC2437">
        <w:rPr>
          <w:rFonts w:ascii="Calibri" w:eastAsia="Calibri" w:hAnsi="Calibri" w:cs="Calibri"/>
          <w:color w:val="000000"/>
          <w:sz w:val="24"/>
          <w:szCs w:val="24"/>
          <w:lang w:eastAsia="en-US"/>
        </w:rPr>
        <w:t xml:space="preserve">e para cumprir as atividades de </w:t>
      </w:r>
      <w:r w:rsidR="00FC2437" w:rsidRPr="00FC2437">
        <w:rPr>
          <w:rFonts w:ascii="Calibri" w:eastAsia="Calibri" w:hAnsi="Calibri" w:cs="Calibri"/>
          <w:b/>
          <w:bCs/>
          <w:color w:val="000000"/>
          <w:sz w:val="24"/>
          <w:szCs w:val="24"/>
          <w:lang w:eastAsia="en-US"/>
        </w:rPr>
        <w:t>fiscalização</w:t>
      </w:r>
      <w:r w:rsidR="00FC2437">
        <w:rPr>
          <w:rFonts w:ascii="Calibri" w:eastAsia="Calibri" w:hAnsi="Calibri" w:cs="Calibri"/>
          <w:color w:val="000000"/>
          <w:sz w:val="24"/>
          <w:szCs w:val="24"/>
          <w:lang w:eastAsia="en-US"/>
        </w:rPr>
        <w:t xml:space="preserve"> do contrato ficará designado o servidor: </w:t>
      </w:r>
      <w:r w:rsidR="00FC2437" w:rsidRPr="007248DE">
        <w:rPr>
          <w:rFonts w:ascii="Calibri" w:eastAsia="Calibri" w:hAnsi="Calibri" w:cs="Calibri"/>
          <w:b/>
          <w:bCs/>
          <w:sz w:val="24"/>
          <w:szCs w:val="24"/>
          <w:lang w:eastAsia="en-US"/>
        </w:rPr>
        <w:t>Sr</w:t>
      </w:r>
      <w:r w:rsidR="007248DE" w:rsidRPr="007248DE">
        <w:rPr>
          <w:rFonts w:ascii="Calibri" w:eastAsia="Calibri" w:hAnsi="Calibri" w:cs="Calibri"/>
          <w:b/>
          <w:bCs/>
          <w:sz w:val="24"/>
          <w:szCs w:val="24"/>
          <w:lang w:eastAsia="en-US"/>
        </w:rPr>
        <w:t>a</w:t>
      </w:r>
      <w:r w:rsidR="00FC2437" w:rsidRPr="007248DE">
        <w:rPr>
          <w:rFonts w:ascii="Calibri" w:eastAsia="Calibri" w:hAnsi="Calibri" w:cs="Calibri"/>
          <w:b/>
          <w:bCs/>
          <w:sz w:val="24"/>
          <w:szCs w:val="24"/>
          <w:lang w:eastAsia="en-US"/>
        </w:rPr>
        <w:t>.</w:t>
      </w:r>
      <w:r w:rsidR="007248DE" w:rsidRPr="007248DE">
        <w:rPr>
          <w:rFonts w:ascii="Calibri" w:eastAsia="Calibri" w:hAnsi="Calibri" w:cs="Calibri"/>
          <w:b/>
          <w:bCs/>
          <w:sz w:val="24"/>
          <w:szCs w:val="24"/>
          <w:lang w:eastAsia="en-US"/>
        </w:rPr>
        <w:t xml:space="preserve"> </w:t>
      </w:r>
      <w:proofErr w:type="spellStart"/>
      <w:r w:rsidR="007248DE" w:rsidRPr="007248DE">
        <w:rPr>
          <w:rFonts w:ascii="Calibri" w:eastAsia="Calibri" w:hAnsi="Calibri" w:cs="Calibri"/>
          <w:b/>
          <w:bCs/>
          <w:sz w:val="24"/>
          <w:szCs w:val="24"/>
          <w:lang w:eastAsia="en-US"/>
        </w:rPr>
        <w:t>Marcella</w:t>
      </w:r>
      <w:proofErr w:type="spellEnd"/>
      <w:r w:rsidR="007248DE" w:rsidRPr="007248DE">
        <w:rPr>
          <w:rFonts w:ascii="Calibri" w:eastAsia="Calibri" w:hAnsi="Calibri" w:cs="Calibri"/>
          <w:b/>
          <w:bCs/>
          <w:sz w:val="24"/>
          <w:szCs w:val="24"/>
          <w:lang w:eastAsia="en-US"/>
        </w:rPr>
        <w:t xml:space="preserve"> da Silveira Santos</w:t>
      </w:r>
      <w:r w:rsidR="00FC2437" w:rsidRPr="007248DE">
        <w:rPr>
          <w:rFonts w:ascii="Calibri" w:eastAsia="Calibri" w:hAnsi="Calibri" w:cs="Calibri"/>
          <w:sz w:val="24"/>
          <w:szCs w:val="24"/>
          <w:lang w:eastAsia="en-US"/>
        </w:rPr>
        <w:t xml:space="preserve">, </w:t>
      </w:r>
      <w:r w:rsidR="007248DE" w:rsidRPr="007248DE">
        <w:rPr>
          <w:rFonts w:ascii="Calibri" w:eastAsia="Calibri" w:hAnsi="Calibri" w:cs="Calibri"/>
          <w:b/>
          <w:bCs/>
          <w:sz w:val="24"/>
          <w:szCs w:val="24"/>
          <w:lang w:eastAsia="en-US"/>
        </w:rPr>
        <w:t>Nutricionista Quadro Técnico</w:t>
      </w:r>
      <w:r w:rsidR="00FC2437" w:rsidRPr="007248DE">
        <w:rPr>
          <w:rFonts w:ascii="Calibri" w:eastAsia="Calibri" w:hAnsi="Calibri" w:cs="Calibri"/>
          <w:b/>
          <w:bCs/>
          <w:sz w:val="24"/>
          <w:szCs w:val="24"/>
          <w:lang w:eastAsia="en-US"/>
        </w:rPr>
        <w:t>,</w:t>
      </w:r>
      <w:r w:rsidR="00FC2437">
        <w:rPr>
          <w:rFonts w:ascii="Calibri" w:eastAsia="Calibri" w:hAnsi="Calibri" w:cs="Calibri"/>
          <w:b/>
          <w:bCs/>
          <w:color w:val="FF0000"/>
          <w:sz w:val="24"/>
          <w:szCs w:val="24"/>
          <w:lang w:eastAsia="en-US"/>
        </w:rPr>
        <w:t xml:space="preserve"> </w:t>
      </w:r>
      <w:r w:rsidRPr="00DB6715">
        <w:rPr>
          <w:rFonts w:ascii="Calibri" w:eastAsia="Calibri" w:hAnsi="Calibri" w:cs="Calibri"/>
          <w:color w:val="000000"/>
          <w:sz w:val="24"/>
          <w:szCs w:val="24"/>
          <w:lang w:eastAsia="en-US"/>
        </w:rPr>
        <w:t>conforme</w:t>
      </w:r>
      <w:r>
        <w:rPr>
          <w:rFonts w:ascii="Calibri" w:eastAsia="Calibri" w:hAnsi="Calibri" w:cs="Calibri"/>
          <w:color w:val="000000"/>
          <w:sz w:val="24"/>
          <w:szCs w:val="24"/>
          <w:lang w:eastAsia="en-US"/>
        </w:rPr>
        <w:t xml:space="preserve"> portaria de nomeação n° 20</w:t>
      </w:r>
      <w:r w:rsidRPr="00B711F4">
        <w:rPr>
          <w:rFonts w:ascii="Calibri" w:eastAsia="Calibri" w:hAnsi="Calibri" w:cs="Calibri"/>
          <w:color w:val="000000"/>
          <w:sz w:val="24"/>
          <w:szCs w:val="24"/>
          <w:lang w:eastAsia="en-US"/>
        </w:rPr>
        <w:t>/2024.</w:t>
      </w:r>
    </w:p>
    <w:bookmarkEnd w:id="3"/>
    <w:p w14:paraId="1BC04690" w14:textId="77777777" w:rsidR="00203874" w:rsidRPr="00B711F4" w:rsidRDefault="00203874" w:rsidP="00F344ED">
      <w:pPr>
        <w:spacing w:line="360" w:lineRule="auto"/>
        <w:ind w:left="0" w:hanging="2"/>
        <w:jc w:val="both"/>
        <w:rPr>
          <w:rFonts w:ascii="Calibri" w:eastAsia="Calibri" w:hAnsi="Calibri" w:cs="Calibri"/>
          <w:b/>
          <w:color w:val="000000"/>
          <w:sz w:val="24"/>
          <w:szCs w:val="24"/>
          <w:lang w:eastAsia="en-US"/>
        </w:rPr>
      </w:pPr>
    </w:p>
    <w:p w14:paraId="123B86A6" w14:textId="77777777" w:rsidR="00985FCA" w:rsidRPr="00942783" w:rsidRDefault="00985FCA" w:rsidP="00F344ED">
      <w:pPr>
        <w:numPr>
          <w:ilvl w:val="0"/>
          <w:numId w:val="33"/>
        </w:numPr>
        <w:spacing w:line="360" w:lineRule="auto"/>
        <w:ind w:leftChars="0" w:firstLineChars="0" w:hanging="2"/>
        <w:jc w:val="both"/>
        <w:rPr>
          <w:rFonts w:ascii="Calibri" w:eastAsia="Calibri" w:hAnsi="Calibri" w:cs="Calibri"/>
          <w:sz w:val="24"/>
          <w:szCs w:val="24"/>
        </w:rPr>
      </w:pPr>
      <w:r w:rsidRPr="00942783">
        <w:rPr>
          <w:rFonts w:ascii="Calibri" w:eastAsia="Calibri" w:hAnsi="Calibri" w:cs="Calibri"/>
          <w:b/>
          <w:sz w:val="24"/>
          <w:szCs w:val="24"/>
        </w:rPr>
        <w:t>DAS INFRAÇÕES E DAS SANÇÕES ADMINISTRATIVAS</w:t>
      </w:r>
    </w:p>
    <w:p w14:paraId="10A958A3" w14:textId="77777777" w:rsidR="00985FCA" w:rsidRPr="00942783" w:rsidRDefault="00985FCA" w:rsidP="00F344ED">
      <w:pPr>
        <w:pStyle w:val="Nivel2"/>
        <w:numPr>
          <w:ilvl w:val="1"/>
          <w:numId w:val="33"/>
        </w:numPr>
        <w:spacing w:line="360" w:lineRule="auto"/>
        <w:ind w:hanging="2"/>
        <w:rPr>
          <w:rFonts w:ascii="Calibri" w:hAnsi="Calibri" w:cs="Calibri"/>
          <w:sz w:val="24"/>
          <w:szCs w:val="24"/>
        </w:rPr>
      </w:pPr>
      <w:r w:rsidRPr="00942783">
        <w:rPr>
          <w:rFonts w:ascii="Calibri" w:hAnsi="Calibri" w:cs="Calibri"/>
          <w:sz w:val="24"/>
          <w:szCs w:val="24"/>
        </w:rPr>
        <w:t xml:space="preserve">Comete infração administrativa, nos termos da lei, o licitante que, com dolo ou culpa: </w:t>
      </w:r>
    </w:p>
    <w:p w14:paraId="4BBA1FE2" w14:textId="77777777" w:rsidR="00985FCA" w:rsidRPr="00942783" w:rsidRDefault="00985FCA" w:rsidP="00F344ED">
      <w:pPr>
        <w:pStyle w:val="Nivel3"/>
        <w:numPr>
          <w:ilvl w:val="2"/>
          <w:numId w:val="33"/>
        </w:numPr>
        <w:spacing w:line="360" w:lineRule="auto"/>
        <w:ind w:hanging="2"/>
        <w:rPr>
          <w:rFonts w:ascii="Calibri" w:hAnsi="Calibri" w:cs="Calibri"/>
          <w:sz w:val="24"/>
          <w:szCs w:val="24"/>
        </w:rPr>
      </w:pPr>
      <w:bookmarkStart w:id="4" w:name="_Ref114668085"/>
      <w:bookmarkStart w:id="5" w:name="_Hlk114652595"/>
      <w:r w:rsidRPr="00942783">
        <w:rPr>
          <w:rFonts w:ascii="Calibri" w:hAnsi="Calibri" w:cs="Calibri"/>
          <w:sz w:val="24"/>
          <w:szCs w:val="24"/>
        </w:rPr>
        <w:t>Deixar de entregar a documentação exigida para o certame ou não entregar qualquer documento que tenha sido solicitado pelo Agente de Contratação/Comissão durante o certame;</w:t>
      </w:r>
      <w:bookmarkEnd w:id="4"/>
    </w:p>
    <w:p w14:paraId="3E66038F" w14:textId="77777777" w:rsidR="00985FCA" w:rsidRPr="00942783" w:rsidRDefault="00985FCA" w:rsidP="00F344ED">
      <w:pPr>
        <w:pStyle w:val="Nivel3"/>
        <w:numPr>
          <w:ilvl w:val="2"/>
          <w:numId w:val="33"/>
        </w:numPr>
        <w:spacing w:line="360" w:lineRule="auto"/>
        <w:ind w:hanging="2"/>
        <w:rPr>
          <w:rFonts w:ascii="Calibri" w:hAnsi="Calibri" w:cs="Calibri"/>
          <w:sz w:val="24"/>
          <w:szCs w:val="24"/>
        </w:rPr>
      </w:pPr>
      <w:bookmarkStart w:id="6" w:name="_Ref114668108"/>
      <w:r w:rsidRPr="00942783">
        <w:rPr>
          <w:rFonts w:ascii="Calibri" w:hAnsi="Calibri" w:cs="Calibri"/>
          <w:sz w:val="24"/>
          <w:szCs w:val="24"/>
        </w:rPr>
        <w:t>Salvo em decorrência de fato superveniente devidamente justificado, não mantiver a proposta em especial quando:</w:t>
      </w:r>
      <w:bookmarkEnd w:id="6"/>
    </w:p>
    <w:p w14:paraId="6AA35259" w14:textId="77777777" w:rsidR="00985FCA" w:rsidRPr="00942783" w:rsidRDefault="00985FCA" w:rsidP="00F344ED">
      <w:pPr>
        <w:pStyle w:val="Nivel4"/>
        <w:numPr>
          <w:ilvl w:val="3"/>
          <w:numId w:val="33"/>
        </w:numPr>
        <w:spacing w:line="360" w:lineRule="auto"/>
        <w:ind w:hanging="2"/>
        <w:rPr>
          <w:rFonts w:ascii="Calibri" w:hAnsi="Calibri" w:cs="Calibri"/>
          <w:sz w:val="24"/>
          <w:szCs w:val="24"/>
        </w:rPr>
      </w:pPr>
      <w:r w:rsidRPr="00942783">
        <w:rPr>
          <w:rFonts w:ascii="Calibri" w:hAnsi="Calibri" w:cs="Calibri"/>
          <w:sz w:val="24"/>
          <w:szCs w:val="24"/>
        </w:rPr>
        <w:t xml:space="preserve">Não enviar a proposta adequada ao último lance ofertado ou após a negociação; </w:t>
      </w:r>
    </w:p>
    <w:p w14:paraId="169B1287" w14:textId="77777777" w:rsidR="00985FCA" w:rsidRPr="00942783" w:rsidRDefault="00985FCA" w:rsidP="00F344ED">
      <w:pPr>
        <w:pStyle w:val="Nivel4"/>
        <w:numPr>
          <w:ilvl w:val="3"/>
          <w:numId w:val="33"/>
        </w:numPr>
        <w:spacing w:line="360" w:lineRule="auto"/>
        <w:ind w:hanging="2"/>
        <w:rPr>
          <w:rFonts w:ascii="Calibri" w:hAnsi="Calibri" w:cs="Calibri"/>
          <w:sz w:val="24"/>
          <w:szCs w:val="24"/>
        </w:rPr>
      </w:pPr>
      <w:r w:rsidRPr="00942783">
        <w:rPr>
          <w:rFonts w:ascii="Calibri" w:hAnsi="Calibri" w:cs="Calibri"/>
          <w:sz w:val="24"/>
          <w:szCs w:val="24"/>
        </w:rPr>
        <w:t xml:space="preserve">Recusar-se a enviar o detalhamento da proposta quando exigível; </w:t>
      </w:r>
    </w:p>
    <w:p w14:paraId="562271A0" w14:textId="77777777" w:rsidR="00985FCA" w:rsidRPr="00942783" w:rsidRDefault="00985FCA" w:rsidP="00F344ED">
      <w:pPr>
        <w:pStyle w:val="Nivel4"/>
        <w:numPr>
          <w:ilvl w:val="3"/>
          <w:numId w:val="33"/>
        </w:numPr>
        <w:spacing w:line="360" w:lineRule="auto"/>
        <w:ind w:hanging="2"/>
        <w:rPr>
          <w:rFonts w:ascii="Calibri" w:hAnsi="Calibri" w:cs="Calibri"/>
          <w:sz w:val="24"/>
          <w:szCs w:val="24"/>
        </w:rPr>
      </w:pPr>
      <w:r w:rsidRPr="00942783">
        <w:rPr>
          <w:rFonts w:ascii="Calibri" w:hAnsi="Calibri" w:cs="Calibri"/>
          <w:sz w:val="24"/>
          <w:szCs w:val="24"/>
        </w:rPr>
        <w:t xml:space="preserve">Pedir para ser desclassificado quando encerrada a etapa competitiva; </w:t>
      </w:r>
    </w:p>
    <w:p w14:paraId="026DE3E4" w14:textId="77777777" w:rsidR="00985FCA" w:rsidRPr="00942783" w:rsidRDefault="00985FCA" w:rsidP="00F344ED">
      <w:pPr>
        <w:pStyle w:val="Nivel4"/>
        <w:numPr>
          <w:ilvl w:val="3"/>
          <w:numId w:val="33"/>
        </w:numPr>
        <w:spacing w:line="360" w:lineRule="auto"/>
        <w:ind w:hanging="2"/>
        <w:rPr>
          <w:rFonts w:ascii="Calibri" w:hAnsi="Calibri" w:cs="Calibri"/>
          <w:sz w:val="24"/>
          <w:szCs w:val="24"/>
        </w:rPr>
      </w:pPr>
      <w:r>
        <w:rPr>
          <w:rFonts w:ascii="Calibri" w:hAnsi="Calibri" w:cs="Calibri"/>
          <w:sz w:val="24"/>
          <w:szCs w:val="24"/>
        </w:rPr>
        <w:t>Quando houver a exigência da entrega de amostra deixar de apresenta-la</w:t>
      </w:r>
      <w:r w:rsidRPr="00942783">
        <w:rPr>
          <w:rFonts w:ascii="Calibri" w:hAnsi="Calibri" w:cs="Calibri"/>
          <w:sz w:val="24"/>
          <w:szCs w:val="24"/>
        </w:rPr>
        <w:t>; ou</w:t>
      </w:r>
    </w:p>
    <w:p w14:paraId="4CCC505C" w14:textId="77777777" w:rsidR="00985FCA" w:rsidRPr="00942783" w:rsidRDefault="00985FCA" w:rsidP="00F344ED">
      <w:pPr>
        <w:pStyle w:val="Nivel4"/>
        <w:numPr>
          <w:ilvl w:val="3"/>
          <w:numId w:val="33"/>
        </w:numPr>
        <w:spacing w:line="360" w:lineRule="auto"/>
        <w:ind w:hanging="2"/>
        <w:rPr>
          <w:rFonts w:ascii="Calibri" w:hAnsi="Calibri" w:cs="Calibri"/>
          <w:sz w:val="24"/>
          <w:szCs w:val="24"/>
        </w:rPr>
      </w:pPr>
      <w:r>
        <w:rPr>
          <w:rFonts w:ascii="Calibri" w:hAnsi="Calibri" w:cs="Calibri"/>
          <w:sz w:val="24"/>
          <w:szCs w:val="24"/>
        </w:rPr>
        <w:t>Quando houver a exigência da entrega de amostra, a</w:t>
      </w:r>
      <w:r w:rsidRPr="00942783">
        <w:rPr>
          <w:rFonts w:ascii="Calibri" w:hAnsi="Calibri" w:cs="Calibri"/>
          <w:sz w:val="24"/>
          <w:szCs w:val="24"/>
        </w:rPr>
        <w:t xml:space="preserve">presentar proposta ou amostra em desacordo com as especificações do edital; </w:t>
      </w:r>
    </w:p>
    <w:p w14:paraId="5533AB8B" w14:textId="77777777" w:rsidR="00985FCA" w:rsidRPr="00942783" w:rsidRDefault="00985FCA" w:rsidP="00F344ED">
      <w:pPr>
        <w:pStyle w:val="Nivel3"/>
        <w:numPr>
          <w:ilvl w:val="2"/>
          <w:numId w:val="33"/>
        </w:numPr>
        <w:spacing w:line="360" w:lineRule="auto"/>
        <w:ind w:hanging="2"/>
        <w:rPr>
          <w:rFonts w:ascii="Calibri" w:hAnsi="Calibri" w:cs="Calibri"/>
          <w:sz w:val="24"/>
          <w:szCs w:val="24"/>
        </w:rPr>
      </w:pPr>
      <w:bookmarkStart w:id="7" w:name="_Ref114668139"/>
      <w:r w:rsidRPr="00942783">
        <w:rPr>
          <w:rFonts w:ascii="Calibri" w:hAnsi="Calibri" w:cs="Calibri"/>
          <w:sz w:val="24"/>
          <w:szCs w:val="24"/>
        </w:rPr>
        <w:t>Não celebrar o contrato ou não entregar a documentação exigida para a contratação, quando convocado dentro do prazo de validade de sua proposta;</w:t>
      </w:r>
      <w:bookmarkEnd w:id="7"/>
    </w:p>
    <w:p w14:paraId="3A48E756" w14:textId="77777777" w:rsidR="00985FCA" w:rsidRPr="00942783" w:rsidRDefault="00985FCA" w:rsidP="00F344ED">
      <w:pPr>
        <w:pStyle w:val="Nivel4"/>
        <w:numPr>
          <w:ilvl w:val="3"/>
          <w:numId w:val="33"/>
        </w:numPr>
        <w:spacing w:line="360" w:lineRule="auto"/>
        <w:ind w:hanging="2"/>
        <w:rPr>
          <w:rFonts w:ascii="Calibri" w:hAnsi="Calibri" w:cs="Calibri"/>
          <w:sz w:val="24"/>
          <w:szCs w:val="24"/>
        </w:rPr>
      </w:pPr>
      <w:r w:rsidRPr="00942783">
        <w:rPr>
          <w:rFonts w:ascii="Calibri" w:hAnsi="Calibri" w:cs="Calibri"/>
          <w:sz w:val="24"/>
          <w:szCs w:val="24"/>
        </w:rPr>
        <w:t>Recusar-se, sem justificativa, a assinar o contrato ou a ata de registro de preço, ou a aceitar ou retirar o instrumento equivalente no prazo estabelecido pela Administração;</w:t>
      </w:r>
    </w:p>
    <w:p w14:paraId="19DFA10A" w14:textId="77777777" w:rsidR="00985FCA" w:rsidRPr="00942783" w:rsidRDefault="00985FCA" w:rsidP="00F344ED">
      <w:pPr>
        <w:pStyle w:val="Nivel3"/>
        <w:numPr>
          <w:ilvl w:val="2"/>
          <w:numId w:val="33"/>
        </w:numPr>
        <w:spacing w:line="360" w:lineRule="auto"/>
        <w:ind w:hanging="2"/>
        <w:rPr>
          <w:rFonts w:ascii="Calibri" w:hAnsi="Calibri" w:cs="Calibri"/>
          <w:sz w:val="24"/>
          <w:szCs w:val="24"/>
        </w:rPr>
      </w:pPr>
      <w:bookmarkStart w:id="8" w:name="_Ref114668249"/>
      <w:r w:rsidRPr="00942783">
        <w:rPr>
          <w:rFonts w:ascii="Calibri" w:hAnsi="Calibri" w:cs="Calibri"/>
          <w:sz w:val="24"/>
          <w:szCs w:val="24"/>
        </w:rPr>
        <w:t>Apresentar declaração ou documentação falsa exigida para o certame ou prestar declaração falsa durante a licitação</w:t>
      </w:r>
      <w:bookmarkEnd w:id="8"/>
    </w:p>
    <w:p w14:paraId="3331CB75" w14:textId="77777777" w:rsidR="00985FCA" w:rsidRPr="00942783" w:rsidRDefault="00985FCA" w:rsidP="00F344ED">
      <w:pPr>
        <w:pStyle w:val="Nivel3"/>
        <w:numPr>
          <w:ilvl w:val="2"/>
          <w:numId w:val="33"/>
        </w:numPr>
        <w:spacing w:line="360" w:lineRule="auto"/>
        <w:ind w:hanging="2"/>
        <w:rPr>
          <w:rFonts w:ascii="Calibri" w:hAnsi="Calibri" w:cs="Calibri"/>
          <w:sz w:val="24"/>
          <w:szCs w:val="24"/>
        </w:rPr>
      </w:pPr>
      <w:bookmarkStart w:id="9" w:name="_Ref114668245"/>
      <w:r w:rsidRPr="00942783">
        <w:rPr>
          <w:rFonts w:ascii="Calibri" w:hAnsi="Calibri" w:cs="Calibri"/>
          <w:sz w:val="24"/>
          <w:szCs w:val="24"/>
        </w:rPr>
        <w:t>Fraudar a licitação</w:t>
      </w:r>
      <w:bookmarkEnd w:id="9"/>
    </w:p>
    <w:p w14:paraId="185724A4" w14:textId="77777777" w:rsidR="00985FCA" w:rsidRPr="00942783" w:rsidRDefault="00985FCA" w:rsidP="00F344ED">
      <w:pPr>
        <w:pStyle w:val="Nivel3"/>
        <w:numPr>
          <w:ilvl w:val="2"/>
          <w:numId w:val="33"/>
        </w:numPr>
        <w:spacing w:line="360" w:lineRule="auto"/>
        <w:ind w:hanging="2"/>
        <w:rPr>
          <w:rFonts w:ascii="Calibri" w:hAnsi="Calibri" w:cs="Calibri"/>
          <w:sz w:val="24"/>
          <w:szCs w:val="24"/>
        </w:rPr>
      </w:pPr>
      <w:bookmarkStart w:id="10" w:name="_Ref114668247"/>
      <w:r w:rsidRPr="00942783">
        <w:rPr>
          <w:rFonts w:ascii="Calibri" w:hAnsi="Calibri" w:cs="Calibri"/>
          <w:sz w:val="24"/>
          <w:szCs w:val="24"/>
        </w:rPr>
        <w:t>Comportar-se de modo inidôneo ou cometer fraude de qualquer natureza, em especial quando:</w:t>
      </w:r>
      <w:bookmarkEnd w:id="10"/>
    </w:p>
    <w:p w14:paraId="622578F3" w14:textId="77777777" w:rsidR="00985FCA" w:rsidRPr="00942783" w:rsidRDefault="00985FCA" w:rsidP="00F344ED">
      <w:pPr>
        <w:pStyle w:val="Nivel4"/>
        <w:numPr>
          <w:ilvl w:val="3"/>
          <w:numId w:val="33"/>
        </w:numPr>
        <w:spacing w:line="360" w:lineRule="auto"/>
        <w:ind w:hanging="2"/>
        <w:rPr>
          <w:rFonts w:ascii="Calibri" w:hAnsi="Calibri" w:cs="Calibri"/>
          <w:sz w:val="24"/>
          <w:szCs w:val="24"/>
        </w:rPr>
      </w:pPr>
      <w:r w:rsidRPr="00942783">
        <w:rPr>
          <w:rFonts w:ascii="Calibri" w:hAnsi="Calibri" w:cs="Calibri"/>
          <w:sz w:val="24"/>
          <w:szCs w:val="24"/>
        </w:rPr>
        <w:t xml:space="preserve">Induzir deliberadamente a erro no julgamento; </w:t>
      </w:r>
    </w:p>
    <w:p w14:paraId="529DE628" w14:textId="77777777" w:rsidR="00985FCA" w:rsidRPr="00942783" w:rsidRDefault="00985FCA" w:rsidP="00F344ED">
      <w:pPr>
        <w:pStyle w:val="Nivel4"/>
        <w:numPr>
          <w:ilvl w:val="3"/>
          <w:numId w:val="33"/>
        </w:numPr>
        <w:spacing w:line="360" w:lineRule="auto"/>
        <w:ind w:hanging="2"/>
        <w:rPr>
          <w:rFonts w:ascii="Calibri" w:hAnsi="Calibri" w:cs="Calibri"/>
          <w:sz w:val="24"/>
          <w:szCs w:val="24"/>
        </w:rPr>
      </w:pPr>
      <w:r>
        <w:rPr>
          <w:rFonts w:ascii="Calibri" w:hAnsi="Calibri" w:cs="Calibri"/>
          <w:sz w:val="24"/>
          <w:szCs w:val="24"/>
        </w:rPr>
        <w:t>Quando houver a exigência da entrega de amostra, a</w:t>
      </w:r>
      <w:r w:rsidRPr="00942783">
        <w:rPr>
          <w:rFonts w:ascii="Calibri" w:hAnsi="Calibri" w:cs="Calibri"/>
          <w:sz w:val="24"/>
          <w:szCs w:val="24"/>
        </w:rPr>
        <w:t xml:space="preserve">presentar amostra falsificada ou deteriorada; </w:t>
      </w:r>
    </w:p>
    <w:p w14:paraId="0E936B3E" w14:textId="77777777" w:rsidR="00985FCA" w:rsidRPr="00942783" w:rsidRDefault="00985FCA" w:rsidP="00F344ED">
      <w:pPr>
        <w:pStyle w:val="Nivel3"/>
        <w:numPr>
          <w:ilvl w:val="2"/>
          <w:numId w:val="33"/>
        </w:numPr>
        <w:spacing w:line="360" w:lineRule="auto"/>
        <w:ind w:hanging="2"/>
        <w:rPr>
          <w:rFonts w:ascii="Calibri" w:hAnsi="Calibri" w:cs="Calibri"/>
          <w:sz w:val="24"/>
          <w:szCs w:val="24"/>
        </w:rPr>
      </w:pPr>
      <w:bookmarkStart w:id="11" w:name="_Ref114668251"/>
      <w:r w:rsidRPr="00942783">
        <w:rPr>
          <w:rFonts w:ascii="Calibri" w:hAnsi="Calibri" w:cs="Calibri"/>
          <w:sz w:val="24"/>
          <w:szCs w:val="24"/>
        </w:rPr>
        <w:t>Praticar atos ilícitos com vistas a frustrar os objetivos da licitação</w:t>
      </w:r>
      <w:bookmarkEnd w:id="11"/>
    </w:p>
    <w:p w14:paraId="4885F3C7" w14:textId="77777777" w:rsidR="00985FCA" w:rsidRPr="00942783" w:rsidRDefault="00985FCA" w:rsidP="00F344ED">
      <w:pPr>
        <w:pStyle w:val="Nivel3"/>
        <w:numPr>
          <w:ilvl w:val="2"/>
          <w:numId w:val="33"/>
        </w:numPr>
        <w:spacing w:line="360" w:lineRule="auto"/>
        <w:ind w:hanging="2"/>
        <w:rPr>
          <w:rFonts w:ascii="Calibri" w:hAnsi="Calibri" w:cs="Calibri"/>
          <w:sz w:val="24"/>
          <w:szCs w:val="24"/>
        </w:rPr>
      </w:pPr>
      <w:bookmarkStart w:id="12" w:name="_Ref114668252"/>
      <w:r w:rsidRPr="00942783">
        <w:rPr>
          <w:rFonts w:ascii="Calibri" w:hAnsi="Calibri" w:cs="Calibri"/>
          <w:sz w:val="24"/>
          <w:szCs w:val="24"/>
        </w:rPr>
        <w:t xml:space="preserve">Praticar ato lesivo previsto no </w:t>
      </w:r>
      <w:r w:rsidRPr="00942783">
        <w:rPr>
          <w:rFonts w:ascii="Calibri" w:hAnsi="Calibri" w:cs="Calibri"/>
          <w:position w:val="-1"/>
          <w:sz w:val="24"/>
          <w:szCs w:val="24"/>
        </w:rPr>
        <w:t>art. 5º da Lei n.º 12.846, de 2013</w:t>
      </w:r>
      <w:r w:rsidRPr="00942783">
        <w:rPr>
          <w:rFonts w:ascii="Calibri" w:hAnsi="Calibri" w:cs="Calibri"/>
          <w:sz w:val="24"/>
          <w:szCs w:val="24"/>
        </w:rPr>
        <w:t>.</w:t>
      </w:r>
      <w:bookmarkEnd w:id="12"/>
    </w:p>
    <w:bookmarkEnd w:id="5"/>
    <w:p w14:paraId="55E5F35B" w14:textId="77777777" w:rsidR="00985FCA" w:rsidRPr="00942783" w:rsidRDefault="00985FCA" w:rsidP="00F344ED">
      <w:pPr>
        <w:pStyle w:val="Nivel2"/>
        <w:numPr>
          <w:ilvl w:val="1"/>
          <w:numId w:val="33"/>
        </w:numPr>
        <w:spacing w:line="360" w:lineRule="auto"/>
        <w:ind w:hanging="2"/>
        <w:rPr>
          <w:rFonts w:ascii="Calibri" w:hAnsi="Calibri" w:cs="Calibri"/>
          <w:sz w:val="24"/>
          <w:szCs w:val="24"/>
        </w:rPr>
      </w:pPr>
      <w:r w:rsidRPr="00942783">
        <w:rPr>
          <w:rFonts w:ascii="Calibri" w:hAnsi="Calibri" w:cs="Calibri"/>
          <w:sz w:val="24"/>
          <w:szCs w:val="24"/>
        </w:rPr>
        <w:t xml:space="preserve">Com fulcro na </w:t>
      </w:r>
      <w:r w:rsidRPr="00942783">
        <w:rPr>
          <w:rFonts w:ascii="Calibri" w:hAnsi="Calibri" w:cs="Calibri"/>
          <w:position w:val="-1"/>
          <w:sz w:val="24"/>
          <w:szCs w:val="24"/>
        </w:rPr>
        <w:t>Lei nº 14.133, de 2021</w:t>
      </w:r>
      <w:r w:rsidRPr="00942783">
        <w:rPr>
          <w:rFonts w:ascii="Calibri" w:hAnsi="Calibri" w:cs="Calibri"/>
          <w:sz w:val="24"/>
          <w:szCs w:val="24"/>
        </w:rPr>
        <w:t xml:space="preserve">, a Administração poderá, garantida a prévia defesa, aplicar aos licitantes e/ou adjudicatários as seguintes sanções, sem prejuízo das responsabilidades civil e criminal: </w:t>
      </w:r>
    </w:p>
    <w:p w14:paraId="71B5D0A2" w14:textId="77777777" w:rsidR="00985FCA" w:rsidRPr="00942783" w:rsidRDefault="00985FCA" w:rsidP="00F344ED">
      <w:pPr>
        <w:pStyle w:val="Nivel3"/>
        <w:numPr>
          <w:ilvl w:val="2"/>
          <w:numId w:val="33"/>
        </w:numPr>
        <w:spacing w:line="360" w:lineRule="auto"/>
        <w:ind w:hanging="2"/>
        <w:rPr>
          <w:rFonts w:ascii="Calibri" w:hAnsi="Calibri" w:cs="Calibri"/>
          <w:sz w:val="24"/>
          <w:szCs w:val="24"/>
        </w:rPr>
      </w:pPr>
      <w:r w:rsidRPr="00942783">
        <w:rPr>
          <w:rFonts w:ascii="Calibri" w:hAnsi="Calibri" w:cs="Calibri"/>
          <w:sz w:val="24"/>
          <w:szCs w:val="24"/>
        </w:rPr>
        <w:t xml:space="preserve">Advertência; </w:t>
      </w:r>
    </w:p>
    <w:p w14:paraId="6711CA3D" w14:textId="77777777" w:rsidR="00985FCA" w:rsidRPr="00942783" w:rsidRDefault="00985FCA" w:rsidP="00F344ED">
      <w:pPr>
        <w:pStyle w:val="Nivel3"/>
        <w:numPr>
          <w:ilvl w:val="2"/>
          <w:numId w:val="33"/>
        </w:numPr>
        <w:spacing w:line="360" w:lineRule="auto"/>
        <w:ind w:hanging="2"/>
        <w:rPr>
          <w:rFonts w:ascii="Calibri" w:hAnsi="Calibri" w:cs="Calibri"/>
          <w:sz w:val="24"/>
          <w:szCs w:val="24"/>
        </w:rPr>
      </w:pPr>
      <w:r w:rsidRPr="00942783">
        <w:rPr>
          <w:rFonts w:ascii="Calibri" w:hAnsi="Calibri" w:cs="Calibri"/>
          <w:sz w:val="24"/>
          <w:szCs w:val="24"/>
        </w:rPr>
        <w:t>Multa;</w:t>
      </w:r>
    </w:p>
    <w:p w14:paraId="30887BE0" w14:textId="77777777" w:rsidR="00985FCA" w:rsidRPr="00942783" w:rsidRDefault="00985FCA" w:rsidP="00F344ED">
      <w:pPr>
        <w:pStyle w:val="Nivel3"/>
        <w:numPr>
          <w:ilvl w:val="2"/>
          <w:numId w:val="33"/>
        </w:numPr>
        <w:spacing w:line="360" w:lineRule="auto"/>
        <w:ind w:hanging="2"/>
        <w:rPr>
          <w:rFonts w:ascii="Calibri" w:hAnsi="Calibri" w:cs="Calibri"/>
          <w:sz w:val="24"/>
          <w:szCs w:val="24"/>
        </w:rPr>
      </w:pPr>
      <w:r w:rsidRPr="00942783">
        <w:rPr>
          <w:rFonts w:ascii="Calibri" w:hAnsi="Calibri" w:cs="Calibri"/>
          <w:sz w:val="24"/>
          <w:szCs w:val="24"/>
        </w:rPr>
        <w:t>Impedimento de licitar e contratar; e</w:t>
      </w:r>
    </w:p>
    <w:p w14:paraId="7F05018F" w14:textId="77777777" w:rsidR="00985FCA" w:rsidRPr="00942783" w:rsidRDefault="00985FCA" w:rsidP="00F344ED">
      <w:pPr>
        <w:pStyle w:val="Nivel3"/>
        <w:numPr>
          <w:ilvl w:val="2"/>
          <w:numId w:val="33"/>
        </w:numPr>
        <w:spacing w:line="360" w:lineRule="auto"/>
        <w:ind w:hanging="2"/>
        <w:rPr>
          <w:rFonts w:ascii="Calibri" w:hAnsi="Calibri" w:cs="Calibri"/>
          <w:sz w:val="24"/>
          <w:szCs w:val="24"/>
        </w:rPr>
      </w:pPr>
      <w:r w:rsidRPr="00942783">
        <w:rPr>
          <w:rFonts w:ascii="Calibri" w:hAnsi="Calibri" w:cs="Calibri"/>
          <w:sz w:val="24"/>
          <w:szCs w:val="24"/>
        </w:rPr>
        <w:t>Declaração de inidoneidade para licitar ou contratar, enquanto perdurarem os motivos determinantes da punição ou até que seja promovida sua reabilitação perante a própria autoridade que aplicou a penalidade.</w:t>
      </w:r>
    </w:p>
    <w:p w14:paraId="7E19CC32" w14:textId="77777777" w:rsidR="00985FCA" w:rsidRPr="00942783" w:rsidRDefault="00985FCA" w:rsidP="00F344ED">
      <w:pPr>
        <w:pStyle w:val="Nivel2"/>
        <w:numPr>
          <w:ilvl w:val="1"/>
          <w:numId w:val="33"/>
        </w:numPr>
        <w:spacing w:line="360" w:lineRule="auto"/>
        <w:ind w:hanging="2"/>
        <w:rPr>
          <w:rFonts w:ascii="Calibri" w:hAnsi="Calibri" w:cs="Calibri"/>
          <w:sz w:val="24"/>
          <w:szCs w:val="24"/>
        </w:rPr>
      </w:pPr>
      <w:r w:rsidRPr="00942783">
        <w:rPr>
          <w:rFonts w:ascii="Calibri" w:hAnsi="Calibri" w:cs="Calibri"/>
          <w:sz w:val="24"/>
          <w:szCs w:val="24"/>
        </w:rPr>
        <w:t>Na aplicação das sanções serão considerados:</w:t>
      </w:r>
    </w:p>
    <w:p w14:paraId="3EBBA71B" w14:textId="77777777" w:rsidR="00985FCA" w:rsidRPr="00942783" w:rsidRDefault="00985FCA" w:rsidP="00F344ED">
      <w:pPr>
        <w:pStyle w:val="Nivel3"/>
        <w:numPr>
          <w:ilvl w:val="2"/>
          <w:numId w:val="33"/>
        </w:numPr>
        <w:spacing w:line="360" w:lineRule="auto"/>
        <w:ind w:hanging="2"/>
        <w:rPr>
          <w:rFonts w:ascii="Calibri" w:hAnsi="Calibri" w:cs="Calibri"/>
          <w:sz w:val="24"/>
          <w:szCs w:val="24"/>
        </w:rPr>
      </w:pPr>
      <w:r w:rsidRPr="00942783">
        <w:rPr>
          <w:rFonts w:ascii="Calibri" w:hAnsi="Calibri" w:cs="Calibri"/>
          <w:sz w:val="24"/>
          <w:szCs w:val="24"/>
        </w:rPr>
        <w:t>A natureza e a gravidade da infração cometida.</w:t>
      </w:r>
    </w:p>
    <w:p w14:paraId="400683E9" w14:textId="77777777" w:rsidR="00985FCA" w:rsidRPr="00942783" w:rsidRDefault="00985FCA" w:rsidP="00F344ED">
      <w:pPr>
        <w:pStyle w:val="Nivel3"/>
        <w:numPr>
          <w:ilvl w:val="2"/>
          <w:numId w:val="33"/>
        </w:numPr>
        <w:spacing w:line="360" w:lineRule="auto"/>
        <w:ind w:hanging="2"/>
        <w:rPr>
          <w:rFonts w:ascii="Calibri" w:hAnsi="Calibri" w:cs="Calibri"/>
          <w:sz w:val="24"/>
          <w:szCs w:val="24"/>
        </w:rPr>
      </w:pPr>
      <w:r w:rsidRPr="00942783">
        <w:rPr>
          <w:rFonts w:ascii="Calibri" w:hAnsi="Calibri" w:cs="Calibri"/>
          <w:sz w:val="24"/>
          <w:szCs w:val="24"/>
        </w:rPr>
        <w:t>As peculiaridades do caso concreto;</w:t>
      </w:r>
    </w:p>
    <w:p w14:paraId="54FF57F6" w14:textId="77777777" w:rsidR="00985FCA" w:rsidRPr="00942783" w:rsidRDefault="00985FCA" w:rsidP="00F344ED">
      <w:pPr>
        <w:pStyle w:val="Nivel3"/>
        <w:numPr>
          <w:ilvl w:val="2"/>
          <w:numId w:val="33"/>
        </w:numPr>
        <w:spacing w:line="360" w:lineRule="auto"/>
        <w:ind w:hanging="2"/>
        <w:rPr>
          <w:rFonts w:ascii="Calibri" w:hAnsi="Calibri" w:cs="Calibri"/>
          <w:sz w:val="24"/>
          <w:szCs w:val="24"/>
        </w:rPr>
      </w:pPr>
      <w:r w:rsidRPr="00942783">
        <w:rPr>
          <w:rFonts w:ascii="Calibri" w:hAnsi="Calibri" w:cs="Calibri"/>
          <w:sz w:val="24"/>
          <w:szCs w:val="24"/>
        </w:rPr>
        <w:t>As circunstâncias agravantes ou atenuantes;</w:t>
      </w:r>
    </w:p>
    <w:p w14:paraId="62DE5BCC" w14:textId="77777777" w:rsidR="00985FCA" w:rsidRPr="00942783" w:rsidRDefault="00985FCA" w:rsidP="00F344ED">
      <w:pPr>
        <w:pStyle w:val="Nivel3"/>
        <w:numPr>
          <w:ilvl w:val="2"/>
          <w:numId w:val="33"/>
        </w:numPr>
        <w:spacing w:line="360" w:lineRule="auto"/>
        <w:ind w:hanging="2"/>
        <w:rPr>
          <w:rFonts w:ascii="Calibri" w:hAnsi="Calibri" w:cs="Calibri"/>
          <w:sz w:val="24"/>
          <w:szCs w:val="24"/>
        </w:rPr>
      </w:pPr>
      <w:r w:rsidRPr="00942783">
        <w:rPr>
          <w:rFonts w:ascii="Calibri" w:hAnsi="Calibri" w:cs="Calibri"/>
          <w:sz w:val="24"/>
          <w:szCs w:val="24"/>
        </w:rPr>
        <w:t>Os danos que dela provierem para a Administração Pública;</w:t>
      </w:r>
    </w:p>
    <w:p w14:paraId="07747C60" w14:textId="77777777" w:rsidR="00985FCA" w:rsidRPr="00942783" w:rsidRDefault="00985FCA" w:rsidP="00F344ED">
      <w:pPr>
        <w:pStyle w:val="Nivel3"/>
        <w:numPr>
          <w:ilvl w:val="2"/>
          <w:numId w:val="33"/>
        </w:numPr>
        <w:spacing w:line="360" w:lineRule="auto"/>
        <w:ind w:hanging="2"/>
        <w:rPr>
          <w:rFonts w:ascii="Calibri" w:hAnsi="Calibri" w:cs="Calibri"/>
          <w:sz w:val="24"/>
          <w:szCs w:val="24"/>
        </w:rPr>
      </w:pPr>
      <w:r w:rsidRPr="00942783">
        <w:rPr>
          <w:rFonts w:ascii="Calibri" w:hAnsi="Calibri" w:cs="Calibri"/>
          <w:sz w:val="24"/>
          <w:szCs w:val="24"/>
        </w:rPr>
        <w:t>A implantação ou o aperfeiçoamento de programa de integridade, conforme normas e orientações dos órgãos de controle.</w:t>
      </w:r>
    </w:p>
    <w:p w14:paraId="1AD42B7F" w14:textId="77777777" w:rsidR="00985FCA" w:rsidRPr="00942783" w:rsidRDefault="00985FCA" w:rsidP="00F344ED">
      <w:pPr>
        <w:pStyle w:val="Nivel2"/>
        <w:numPr>
          <w:ilvl w:val="1"/>
          <w:numId w:val="33"/>
        </w:numPr>
        <w:spacing w:line="360" w:lineRule="auto"/>
        <w:ind w:hanging="2"/>
        <w:rPr>
          <w:rFonts w:ascii="Calibri" w:hAnsi="Calibri" w:cs="Calibri"/>
          <w:sz w:val="24"/>
          <w:szCs w:val="24"/>
        </w:rPr>
      </w:pPr>
      <w:r w:rsidRPr="00942783">
        <w:rPr>
          <w:rFonts w:ascii="Calibri" w:hAnsi="Calibri" w:cs="Calibri"/>
          <w:sz w:val="24"/>
          <w:szCs w:val="24"/>
        </w:rPr>
        <w:t>A multa será rec</w:t>
      </w:r>
      <w:r>
        <w:rPr>
          <w:rFonts w:ascii="Calibri" w:hAnsi="Calibri" w:cs="Calibri"/>
          <w:sz w:val="24"/>
          <w:szCs w:val="24"/>
        </w:rPr>
        <w:t>olhida no percentual de 15</w:t>
      </w:r>
      <w:r w:rsidRPr="00942783">
        <w:rPr>
          <w:rFonts w:ascii="Calibri" w:hAnsi="Calibri" w:cs="Calibri"/>
          <w:sz w:val="24"/>
          <w:szCs w:val="24"/>
        </w:rPr>
        <w:t xml:space="preserve">% incidente sobre o valor do contrato licitado, recolhida no prazo máximo de até </w:t>
      </w:r>
      <w:r w:rsidRPr="001023C4">
        <w:rPr>
          <w:rFonts w:ascii="Calibri" w:hAnsi="Calibri" w:cs="Calibri"/>
          <w:b/>
          <w:bCs/>
          <w:sz w:val="24"/>
          <w:szCs w:val="24"/>
        </w:rPr>
        <w:t xml:space="preserve">10 </w:t>
      </w:r>
      <w:r w:rsidRPr="001023C4">
        <w:rPr>
          <w:rFonts w:ascii="Calibri" w:hAnsi="Calibri" w:cs="Calibri"/>
          <w:b/>
          <w:bCs/>
          <w:color w:val="auto"/>
          <w:sz w:val="24"/>
          <w:szCs w:val="24"/>
        </w:rPr>
        <w:t>(dez) dias</w:t>
      </w:r>
      <w:r w:rsidRPr="001023C4">
        <w:rPr>
          <w:rFonts w:ascii="Calibri" w:hAnsi="Calibri" w:cs="Calibri"/>
          <w:b/>
          <w:bCs/>
          <w:color w:val="FF0000"/>
          <w:sz w:val="24"/>
          <w:szCs w:val="24"/>
        </w:rPr>
        <w:t xml:space="preserve"> </w:t>
      </w:r>
      <w:r w:rsidRPr="001023C4">
        <w:rPr>
          <w:rFonts w:ascii="Calibri" w:hAnsi="Calibri" w:cs="Calibri"/>
          <w:b/>
          <w:bCs/>
          <w:sz w:val="24"/>
          <w:szCs w:val="24"/>
        </w:rPr>
        <w:t>úteis,</w:t>
      </w:r>
      <w:r w:rsidRPr="00942783">
        <w:rPr>
          <w:rFonts w:ascii="Calibri" w:hAnsi="Calibri" w:cs="Calibri"/>
          <w:sz w:val="24"/>
          <w:szCs w:val="24"/>
        </w:rPr>
        <w:t xml:space="preserve"> a contar da comunicação oficial. </w:t>
      </w:r>
    </w:p>
    <w:p w14:paraId="58955897" w14:textId="64AE9EBF" w:rsidR="00985FCA" w:rsidRPr="00942783" w:rsidRDefault="00985FCA" w:rsidP="00F344ED">
      <w:pPr>
        <w:pStyle w:val="Nivel3"/>
        <w:numPr>
          <w:ilvl w:val="2"/>
          <w:numId w:val="33"/>
        </w:numPr>
        <w:spacing w:line="360" w:lineRule="auto"/>
        <w:ind w:hanging="2"/>
        <w:rPr>
          <w:rFonts w:ascii="Calibri" w:hAnsi="Calibri" w:cs="Calibri"/>
          <w:color w:val="auto"/>
          <w:sz w:val="24"/>
          <w:szCs w:val="24"/>
        </w:rPr>
      </w:pPr>
      <w:bookmarkStart w:id="13" w:name="_Hlk113876035"/>
      <w:r w:rsidRPr="00942783">
        <w:rPr>
          <w:rFonts w:ascii="Calibri" w:hAnsi="Calibri" w:cs="Calibri"/>
          <w:sz w:val="24"/>
          <w:szCs w:val="24"/>
        </w:rPr>
        <w:t xml:space="preserve">Para as infrações previstas nos itens </w:t>
      </w:r>
      <w:r w:rsidRPr="00942783">
        <w:rPr>
          <w:rFonts w:ascii="Calibri" w:hAnsi="Calibri" w:cs="Calibri"/>
          <w:sz w:val="24"/>
          <w:szCs w:val="24"/>
        </w:rPr>
        <w:fldChar w:fldCharType="begin"/>
      </w:r>
      <w:r w:rsidRPr="00942783">
        <w:rPr>
          <w:rFonts w:ascii="Calibri" w:hAnsi="Calibri" w:cs="Calibri"/>
          <w:sz w:val="24"/>
          <w:szCs w:val="24"/>
        </w:rPr>
        <w:instrText xml:space="preserve"> REF _Ref114668085 \r \h  \* MERGEFORMAT </w:instrText>
      </w:r>
      <w:r w:rsidRPr="00942783">
        <w:rPr>
          <w:rFonts w:ascii="Calibri" w:hAnsi="Calibri" w:cs="Calibri"/>
          <w:sz w:val="24"/>
          <w:szCs w:val="24"/>
        </w:rPr>
      </w:r>
      <w:r w:rsidRPr="00942783">
        <w:rPr>
          <w:rFonts w:ascii="Calibri" w:hAnsi="Calibri" w:cs="Calibri"/>
          <w:sz w:val="24"/>
          <w:szCs w:val="24"/>
        </w:rPr>
        <w:fldChar w:fldCharType="separate"/>
      </w:r>
      <w:r w:rsidR="00151900">
        <w:rPr>
          <w:rFonts w:ascii="Calibri" w:hAnsi="Calibri" w:cs="Calibri"/>
          <w:sz w:val="24"/>
          <w:szCs w:val="24"/>
        </w:rPr>
        <w:t>12.1.1</w:t>
      </w:r>
      <w:r w:rsidRPr="00942783">
        <w:rPr>
          <w:rFonts w:ascii="Calibri" w:hAnsi="Calibri" w:cs="Calibri"/>
          <w:sz w:val="24"/>
          <w:szCs w:val="24"/>
        </w:rPr>
        <w:fldChar w:fldCharType="end"/>
      </w:r>
      <w:r w:rsidRPr="00942783">
        <w:rPr>
          <w:rFonts w:ascii="Calibri" w:hAnsi="Calibri" w:cs="Calibri"/>
          <w:sz w:val="24"/>
          <w:szCs w:val="24"/>
        </w:rPr>
        <w:t xml:space="preserve"> e </w:t>
      </w:r>
      <w:r w:rsidRPr="00942783">
        <w:rPr>
          <w:rFonts w:ascii="Calibri" w:hAnsi="Calibri" w:cs="Calibri"/>
          <w:sz w:val="24"/>
          <w:szCs w:val="24"/>
        </w:rPr>
        <w:fldChar w:fldCharType="begin"/>
      </w:r>
      <w:r w:rsidRPr="00942783">
        <w:rPr>
          <w:rFonts w:ascii="Calibri" w:hAnsi="Calibri" w:cs="Calibri"/>
          <w:sz w:val="24"/>
          <w:szCs w:val="24"/>
        </w:rPr>
        <w:instrText xml:space="preserve"> REF _Ref114668108 \r \h  \* MERGEFORMAT </w:instrText>
      </w:r>
      <w:r w:rsidRPr="00942783">
        <w:rPr>
          <w:rFonts w:ascii="Calibri" w:hAnsi="Calibri" w:cs="Calibri"/>
          <w:sz w:val="24"/>
          <w:szCs w:val="24"/>
        </w:rPr>
      </w:r>
      <w:r w:rsidRPr="00942783">
        <w:rPr>
          <w:rFonts w:ascii="Calibri" w:hAnsi="Calibri" w:cs="Calibri"/>
          <w:sz w:val="24"/>
          <w:szCs w:val="24"/>
        </w:rPr>
        <w:fldChar w:fldCharType="separate"/>
      </w:r>
      <w:r w:rsidR="00151900">
        <w:rPr>
          <w:rFonts w:ascii="Calibri" w:hAnsi="Calibri" w:cs="Calibri"/>
          <w:sz w:val="24"/>
          <w:szCs w:val="24"/>
        </w:rPr>
        <w:t>12.1.2</w:t>
      </w:r>
      <w:r w:rsidRPr="00942783">
        <w:rPr>
          <w:rFonts w:ascii="Calibri" w:hAnsi="Calibri" w:cs="Calibri"/>
          <w:sz w:val="24"/>
          <w:szCs w:val="24"/>
        </w:rPr>
        <w:fldChar w:fldCharType="end"/>
      </w:r>
      <w:r w:rsidRPr="00942783">
        <w:rPr>
          <w:rFonts w:ascii="Calibri" w:hAnsi="Calibri" w:cs="Calibri"/>
          <w:sz w:val="24"/>
          <w:szCs w:val="24"/>
        </w:rPr>
        <w:t xml:space="preserve">, a multa será </w:t>
      </w:r>
      <w:r>
        <w:rPr>
          <w:rFonts w:ascii="Calibri" w:hAnsi="Calibri" w:cs="Calibri"/>
          <w:color w:val="auto"/>
          <w:sz w:val="24"/>
          <w:szCs w:val="24"/>
        </w:rPr>
        <w:t>de 15% (quinze</w:t>
      </w:r>
      <w:r w:rsidRPr="00942783">
        <w:rPr>
          <w:rFonts w:ascii="Calibri" w:hAnsi="Calibri" w:cs="Calibri"/>
          <w:color w:val="auto"/>
          <w:sz w:val="24"/>
          <w:szCs w:val="24"/>
        </w:rPr>
        <w:t xml:space="preserve"> por cento) do valor do contrato licitado.</w:t>
      </w:r>
    </w:p>
    <w:p w14:paraId="74746E32" w14:textId="7B88FDFB" w:rsidR="00985FCA" w:rsidRPr="00942783" w:rsidRDefault="00985FCA" w:rsidP="00F344ED">
      <w:pPr>
        <w:pStyle w:val="Nivel3"/>
        <w:numPr>
          <w:ilvl w:val="2"/>
          <w:numId w:val="33"/>
        </w:numPr>
        <w:spacing w:line="360" w:lineRule="auto"/>
        <w:ind w:hanging="2"/>
        <w:rPr>
          <w:rFonts w:ascii="Calibri" w:hAnsi="Calibri" w:cs="Calibri"/>
          <w:color w:val="auto"/>
          <w:sz w:val="24"/>
          <w:szCs w:val="24"/>
        </w:rPr>
      </w:pPr>
      <w:r w:rsidRPr="00942783">
        <w:rPr>
          <w:rFonts w:ascii="Calibri" w:hAnsi="Calibri" w:cs="Calibri"/>
          <w:sz w:val="24"/>
          <w:szCs w:val="24"/>
        </w:rPr>
        <w:t xml:space="preserve">Para as infrações previstas no item </w:t>
      </w:r>
      <w:r w:rsidRPr="00942783">
        <w:rPr>
          <w:rFonts w:ascii="Calibri" w:hAnsi="Calibri" w:cs="Calibri"/>
          <w:sz w:val="24"/>
          <w:szCs w:val="24"/>
        </w:rPr>
        <w:fldChar w:fldCharType="begin"/>
      </w:r>
      <w:r w:rsidRPr="00942783">
        <w:rPr>
          <w:rFonts w:ascii="Calibri" w:hAnsi="Calibri" w:cs="Calibri"/>
          <w:sz w:val="24"/>
          <w:szCs w:val="24"/>
        </w:rPr>
        <w:instrText xml:space="preserve"> REF _Ref114668139 \r \h  \* MERGEFORMAT </w:instrText>
      </w:r>
      <w:r w:rsidRPr="00942783">
        <w:rPr>
          <w:rFonts w:ascii="Calibri" w:hAnsi="Calibri" w:cs="Calibri"/>
          <w:sz w:val="24"/>
          <w:szCs w:val="24"/>
        </w:rPr>
      </w:r>
      <w:r w:rsidRPr="00942783">
        <w:rPr>
          <w:rFonts w:ascii="Calibri" w:hAnsi="Calibri" w:cs="Calibri"/>
          <w:sz w:val="24"/>
          <w:szCs w:val="24"/>
        </w:rPr>
        <w:fldChar w:fldCharType="separate"/>
      </w:r>
      <w:r w:rsidR="00151900">
        <w:rPr>
          <w:rFonts w:ascii="Calibri" w:hAnsi="Calibri" w:cs="Calibri"/>
          <w:sz w:val="24"/>
          <w:szCs w:val="24"/>
        </w:rPr>
        <w:t>12.1.3</w:t>
      </w:r>
      <w:r w:rsidRPr="00942783">
        <w:rPr>
          <w:rFonts w:ascii="Calibri" w:hAnsi="Calibri" w:cs="Calibri"/>
          <w:sz w:val="24"/>
          <w:szCs w:val="24"/>
        </w:rPr>
        <w:fldChar w:fldCharType="end"/>
      </w:r>
      <w:r w:rsidRPr="00942783">
        <w:rPr>
          <w:rFonts w:ascii="Calibri" w:hAnsi="Calibri" w:cs="Calibri"/>
          <w:sz w:val="24"/>
          <w:szCs w:val="24"/>
        </w:rPr>
        <w:t xml:space="preserve">, a multa será </w:t>
      </w:r>
      <w:r>
        <w:rPr>
          <w:rFonts w:ascii="Calibri" w:hAnsi="Calibri" w:cs="Calibri"/>
          <w:color w:val="auto"/>
          <w:sz w:val="24"/>
          <w:szCs w:val="24"/>
        </w:rPr>
        <w:t>de 15% (quinze</w:t>
      </w:r>
      <w:r w:rsidRPr="00942783">
        <w:rPr>
          <w:rFonts w:ascii="Calibri" w:hAnsi="Calibri" w:cs="Calibri"/>
          <w:color w:val="auto"/>
          <w:sz w:val="24"/>
          <w:szCs w:val="24"/>
        </w:rPr>
        <w:t xml:space="preserve"> por cento) do valor do contrato licitado.</w:t>
      </w:r>
    </w:p>
    <w:bookmarkEnd w:id="13"/>
    <w:p w14:paraId="31B47019" w14:textId="39BF4E61" w:rsidR="00985FCA" w:rsidRPr="00942783" w:rsidRDefault="00985FCA" w:rsidP="00F344ED">
      <w:pPr>
        <w:pStyle w:val="Nivel3"/>
        <w:numPr>
          <w:ilvl w:val="2"/>
          <w:numId w:val="33"/>
        </w:numPr>
        <w:spacing w:line="360" w:lineRule="auto"/>
        <w:ind w:hanging="2"/>
        <w:rPr>
          <w:rFonts w:ascii="Calibri" w:hAnsi="Calibri" w:cs="Calibri"/>
          <w:color w:val="auto"/>
          <w:sz w:val="24"/>
          <w:szCs w:val="24"/>
        </w:rPr>
      </w:pPr>
      <w:r w:rsidRPr="00942783">
        <w:rPr>
          <w:rFonts w:ascii="Calibri" w:hAnsi="Calibri" w:cs="Calibri"/>
          <w:color w:val="auto"/>
          <w:sz w:val="24"/>
          <w:szCs w:val="24"/>
        </w:rPr>
        <w:t xml:space="preserve">Para as infrações previstas nos itens </w:t>
      </w:r>
      <w:r w:rsidRPr="00942783">
        <w:rPr>
          <w:rFonts w:ascii="Calibri" w:hAnsi="Calibri" w:cs="Calibri"/>
          <w:color w:val="auto"/>
          <w:sz w:val="24"/>
          <w:szCs w:val="24"/>
        </w:rPr>
        <w:fldChar w:fldCharType="begin"/>
      </w:r>
      <w:r w:rsidRPr="00942783">
        <w:rPr>
          <w:rFonts w:ascii="Calibri" w:hAnsi="Calibri" w:cs="Calibri"/>
          <w:color w:val="auto"/>
          <w:sz w:val="24"/>
          <w:szCs w:val="24"/>
        </w:rPr>
        <w:instrText xml:space="preserve"> REF _Ref114668249 \r \h  \* MERGEFORMAT </w:instrText>
      </w:r>
      <w:r w:rsidRPr="00942783">
        <w:rPr>
          <w:rFonts w:ascii="Calibri" w:hAnsi="Calibri" w:cs="Calibri"/>
          <w:color w:val="auto"/>
          <w:sz w:val="24"/>
          <w:szCs w:val="24"/>
        </w:rPr>
      </w:r>
      <w:r w:rsidRPr="00942783">
        <w:rPr>
          <w:rFonts w:ascii="Calibri" w:hAnsi="Calibri" w:cs="Calibri"/>
          <w:color w:val="auto"/>
          <w:sz w:val="24"/>
          <w:szCs w:val="24"/>
        </w:rPr>
        <w:fldChar w:fldCharType="separate"/>
      </w:r>
      <w:r w:rsidR="00151900">
        <w:rPr>
          <w:rFonts w:ascii="Calibri" w:hAnsi="Calibri" w:cs="Calibri"/>
          <w:color w:val="auto"/>
          <w:sz w:val="24"/>
          <w:szCs w:val="24"/>
        </w:rPr>
        <w:t>12.1.4</w:t>
      </w:r>
      <w:r w:rsidRPr="00942783">
        <w:rPr>
          <w:rFonts w:ascii="Calibri" w:hAnsi="Calibri" w:cs="Calibri"/>
          <w:color w:val="auto"/>
          <w:sz w:val="24"/>
          <w:szCs w:val="24"/>
        </w:rPr>
        <w:fldChar w:fldCharType="end"/>
      </w:r>
      <w:r w:rsidRPr="00942783">
        <w:rPr>
          <w:rFonts w:ascii="Calibri" w:hAnsi="Calibri" w:cs="Calibri"/>
          <w:color w:val="auto"/>
          <w:sz w:val="24"/>
          <w:szCs w:val="24"/>
        </w:rPr>
        <w:t xml:space="preserve"> a 12.1.8, a multa será de 15% (quinze) do valor do contrato licitado.</w:t>
      </w:r>
    </w:p>
    <w:p w14:paraId="723D3357" w14:textId="77777777" w:rsidR="00985FCA" w:rsidRPr="00942783" w:rsidRDefault="00985FCA" w:rsidP="00F344ED">
      <w:pPr>
        <w:pStyle w:val="Nivel2"/>
        <w:numPr>
          <w:ilvl w:val="1"/>
          <w:numId w:val="33"/>
        </w:numPr>
        <w:spacing w:line="360" w:lineRule="auto"/>
        <w:ind w:hanging="2"/>
        <w:rPr>
          <w:rFonts w:ascii="Calibri" w:hAnsi="Calibri" w:cs="Calibri"/>
          <w:sz w:val="24"/>
          <w:szCs w:val="24"/>
        </w:rPr>
      </w:pPr>
      <w:r w:rsidRPr="00942783">
        <w:rPr>
          <w:rFonts w:ascii="Calibri" w:hAnsi="Calibri" w:cs="Calibri"/>
          <w:sz w:val="24"/>
          <w:szCs w:val="24"/>
        </w:rPr>
        <w:t>As sanções de advertência, impedimento de licitar e contratar e declaração de inidoneidade para licitar ou contratar poderão ser aplicadas, cumulativamente ou não, à penalidade de multa.</w:t>
      </w:r>
    </w:p>
    <w:p w14:paraId="30E77CA7" w14:textId="77777777" w:rsidR="00985FCA" w:rsidRPr="00942783" w:rsidRDefault="00985FCA" w:rsidP="00F344ED">
      <w:pPr>
        <w:pStyle w:val="Nivel2"/>
        <w:numPr>
          <w:ilvl w:val="1"/>
          <w:numId w:val="33"/>
        </w:numPr>
        <w:spacing w:line="360" w:lineRule="auto"/>
        <w:ind w:hanging="2"/>
        <w:rPr>
          <w:rFonts w:ascii="Calibri" w:hAnsi="Calibri" w:cs="Calibri"/>
          <w:sz w:val="24"/>
          <w:szCs w:val="24"/>
        </w:rPr>
      </w:pPr>
      <w:r w:rsidRPr="00942783">
        <w:rPr>
          <w:rFonts w:ascii="Calibri" w:hAnsi="Calibri" w:cs="Calibri"/>
          <w:sz w:val="24"/>
          <w:szCs w:val="24"/>
        </w:rPr>
        <w:t>Na aplicação da sanção de multa será facultada a defesa do interessado no prazo de 15 (quinze) dias úteis, contado da data de sua intimação.</w:t>
      </w:r>
    </w:p>
    <w:p w14:paraId="3BA5E9CF" w14:textId="7642D37A" w:rsidR="00985FCA" w:rsidRPr="00942783" w:rsidRDefault="00985FCA" w:rsidP="00F344ED">
      <w:pPr>
        <w:pStyle w:val="Nivel2"/>
        <w:numPr>
          <w:ilvl w:val="1"/>
          <w:numId w:val="33"/>
        </w:numPr>
        <w:spacing w:line="360" w:lineRule="auto"/>
        <w:ind w:hanging="2"/>
        <w:rPr>
          <w:rFonts w:ascii="Calibri" w:hAnsi="Calibri" w:cs="Calibri"/>
          <w:sz w:val="24"/>
          <w:szCs w:val="24"/>
        </w:rPr>
      </w:pPr>
      <w:r w:rsidRPr="00942783">
        <w:rPr>
          <w:rFonts w:ascii="Calibri" w:hAnsi="Calibri" w:cs="Calibri"/>
          <w:sz w:val="24"/>
          <w:szCs w:val="24"/>
        </w:rPr>
        <w:t xml:space="preserve">A sanção de impedimento de licitar e contratar será aplicada ao responsável em decorrência das infrações administrativas relacionadas nos itens </w:t>
      </w:r>
      <w:r w:rsidRPr="00942783">
        <w:rPr>
          <w:rFonts w:ascii="Calibri" w:hAnsi="Calibri" w:cs="Calibri"/>
          <w:sz w:val="24"/>
          <w:szCs w:val="24"/>
        </w:rPr>
        <w:fldChar w:fldCharType="begin"/>
      </w:r>
      <w:r w:rsidRPr="00942783">
        <w:rPr>
          <w:rFonts w:ascii="Calibri" w:hAnsi="Calibri" w:cs="Calibri"/>
          <w:sz w:val="24"/>
          <w:szCs w:val="24"/>
        </w:rPr>
        <w:instrText xml:space="preserve"> REF _Ref114668085 \r \h  \* MERGEFORMAT </w:instrText>
      </w:r>
      <w:r w:rsidRPr="00942783">
        <w:rPr>
          <w:rFonts w:ascii="Calibri" w:hAnsi="Calibri" w:cs="Calibri"/>
          <w:sz w:val="24"/>
          <w:szCs w:val="24"/>
        </w:rPr>
      </w:r>
      <w:r w:rsidRPr="00942783">
        <w:rPr>
          <w:rFonts w:ascii="Calibri" w:hAnsi="Calibri" w:cs="Calibri"/>
          <w:sz w:val="24"/>
          <w:szCs w:val="24"/>
        </w:rPr>
        <w:fldChar w:fldCharType="separate"/>
      </w:r>
      <w:r w:rsidR="00151900">
        <w:rPr>
          <w:rFonts w:ascii="Calibri" w:hAnsi="Calibri" w:cs="Calibri"/>
          <w:sz w:val="24"/>
          <w:szCs w:val="24"/>
        </w:rPr>
        <w:t>12.1.1</w:t>
      </w:r>
      <w:r w:rsidRPr="00942783">
        <w:rPr>
          <w:rFonts w:ascii="Calibri" w:hAnsi="Calibri" w:cs="Calibri"/>
          <w:sz w:val="24"/>
          <w:szCs w:val="24"/>
        </w:rPr>
        <w:fldChar w:fldCharType="end"/>
      </w:r>
      <w:r w:rsidRPr="00942783">
        <w:rPr>
          <w:rFonts w:ascii="Calibri" w:hAnsi="Calibri" w:cs="Calibri"/>
          <w:sz w:val="24"/>
          <w:szCs w:val="24"/>
        </w:rPr>
        <w:t xml:space="preserve">, </w:t>
      </w:r>
      <w:r w:rsidRPr="00942783">
        <w:rPr>
          <w:rFonts w:ascii="Calibri" w:hAnsi="Calibri" w:cs="Calibri"/>
          <w:sz w:val="24"/>
          <w:szCs w:val="24"/>
        </w:rPr>
        <w:fldChar w:fldCharType="begin"/>
      </w:r>
      <w:r w:rsidRPr="00942783">
        <w:rPr>
          <w:rFonts w:ascii="Calibri" w:hAnsi="Calibri" w:cs="Calibri"/>
          <w:sz w:val="24"/>
          <w:szCs w:val="24"/>
        </w:rPr>
        <w:instrText xml:space="preserve"> REF _Ref114668108 \r \h  \* MERGEFORMAT </w:instrText>
      </w:r>
      <w:r w:rsidRPr="00942783">
        <w:rPr>
          <w:rFonts w:ascii="Calibri" w:hAnsi="Calibri" w:cs="Calibri"/>
          <w:sz w:val="24"/>
          <w:szCs w:val="24"/>
        </w:rPr>
      </w:r>
      <w:r w:rsidRPr="00942783">
        <w:rPr>
          <w:rFonts w:ascii="Calibri" w:hAnsi="Calibri" w:cs="Calibri"/>
          <w:sz w:val="24"/>
          <w:szCs w:val="24"/>
        </w:rPr>
        <w:fldChar w:fldCharType="separate"/>
      </w:r>
      <w:r w:rsidR="00151900">
        <w:rPr>
          <w:rFonts w:ascii="Calibri" w:hAnsi="Calibri" w:cs="Calibri"/>
          <w:sz w:val="24"/>
          <w:szCs w:val="24"/>
        </w:rPr>
        <w:t>12.1.2</w:t>
      </w:r>
      <w:r w:rsidRPr="00942783">
        <w:rPr>
          <w:rFonts w:ascii="Calibri" w:hAnsi="Calibri" w:cs="Calibri"/>
          <w:sz w:val="24"/>
          <w:szCs w:val="24"/>
        </w:rPr>
        <w:fldChar w:fldCharType="end"/>
      </w:r>
      <w:r w:rsidRPr="00942783">
        <w:rPr>
          <w:rFonts w:ascii="Calibri" w:hAnsi="Calibri" w:cs="Calibri"/>
          <w:sz w:val="24"/>
          <w:szCs w:val="24"/>
        </w:rPr>
        <w:t xml:space="preserve"> e </w:t>
      </w:r>
      <w:r w:rsidRPr="00942783">
        <w:rPr>
          <w:rFonts w:ascii="Calibri" w:hAnsi="Calibri" w:cs="Calibri"/>
          <w:sz w:val="24"/>
          <w:szCs w:val="24"/>
        </w:rPr>
        <w:fldChar w:fldCharType="begin"/>
      </w:r>
      <w:r w:rsidRPr="00942783">
        <w:rPr>
          <w:rFonts w:ascii="Calibri" w:hAnsi="Calibri" w:cs="Calibri"/>
          <w:sz w:val="24"/>
          <w:szCs w:val="24"/>
        </w:rPr>
        <w:instrText xml:space="preserve"> REF _Ref114668139 \r \h  \* MERGEFORMAT </w:instrText>
      </w:r>
      <w:r w:rsidRPr="00942783">
        <w:rPr>
          <w:rFonts w:ascii="Calibri" w:hAnsi="Calibri" w:cs="Calibri"/>
          <w:sz w:val="24"/>
          <w:szCs w:val="24"/>
        </w:rPr>
      </w:r>
      <w:r w:rsidRPr="00942783">
        <w:rPr>
          <w:rFonts w:ascii="Calibri" w:hAnsi="Calibri" w:cs="Calibri"/>
          <w:sz w:val="24"/>
          <w:szCs w:val="24"/>
        </w:rPr>
        <w:fldChar w:fldCharType="separate"/>
      </w:r>
      <w:r w:rsidR="00151900">
        <w:rPr>
          <w:rFonts w:ascii="Calibri" w:hAnsi="Calibri" w:cs="Calibri"/>
          <w:sz w:val="24"/>
          <w:szCs w:val="24"/>
        </w:rPr>
        <w:t>12.1.3</w:t>
      </w:r>
      <w:r w:rsidRPr="00942783">
        <w:rPr>
          <w:rFonts w:ascii="Calibri" w:hAnsi="Calibri" w:cs="Calibri"/>
          <w:sz w:val="24"/>
          <w:szCs w:val="24"/>
        </w:rPr>
        <w:fldChar w:fldCharType="end"/>
      </w:r>
      <w:r w:rsidRPr="00942783">
        <w:rPr>
          <w:rFonts w:ascii="Calibri" w:hAnsi="Calibri" w:cs="Calibri"/>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7078D8D" w14:textId="0AB8248D" w:rsidR="00985FCA" w:rsidRPr="00942783" w:rsidRDefault="00985FCA" w:rsidP="00F344ED">
      <w:pPr>
        <w:pStyle w:val="Nivel2"/>
        <w:numPr>
          <w:ilvl w:val="1"/>
          <w:numId w:val="33"/>
        </w:numPr>
        <w:spacing w:line="360" w:lineRule="auto"/>
        <w:ind w:hanging="2"/>
        <w:rPr>
          <w:rFonts w:ascii="Calibri" w:hAnsi="Calibri" w:cs="Calibri"/>
          <w:sz w:val="24"/>
          <w:szCs w:val="24"/>
        </w:rPr>
      </w:pPr>
      <w:r w:rsidRPr="00942783">
        <w:rPr>
          <w:rFonts w:ascii="Calibri" w:hAnsi="Calibri" w:cs="Calibri"/>
          <w:sz w:val="24"/>
          <w:szCs w:val="24"/>
        </w:rPr>
        <w:t xml:space="preserve">Poderá ser aplicada ao responsável a sanção de declaração de inidoneidade para licitar ou contratar, em decorrência da prática das infrações dispostas nos </w:t>
      </w:r>
      <w:r w:rsidRPr="00942783">
        <w:rPr>
          <w:rFonts w:ascii="Calibri" w:hAnsi="Calibri" w:cs="Calibri"/>
          <w:color w:val="auto"/>
          <w:sz w:val="24"/>
          <w:szCs w:val="24"/>
        </w:rPr>
        <w:t xml:space="preserve">itens </w:t>
      </w:r>
      <w:r w:rsidRPr="00942783">
        <w:rPr>
          <w:rFonts w:ascii="Calibri" w:hAnsi="Calibri" w:cs="Calibri"/>
          <w:color w:val="auto"/>
          <w:sz w:val="24"/>
          <w:szCs w:val="24"/>
        </w:rPr>
        <w:fldChar w:fldCharType="begin"/>
      </w:r>
      <w:r w:rsidRPr="00942783">
        <w:rPr>
          <w:rFonts w:ascii="Calibri" w:hAnsi="Calibri" w:cs="Calibri"/>
          <w:color w:val="auto"/>
          <w:sz w:val="24"/>
          <w:szCs w:val="24"/>
        </w:rPr>
        <w:instrText xml:space="preserve"> REF _Ref114668249 \r \h  \* MERGEFORMAT </w:instrText>
      </w:r>
      <w:r w:rsidRPr="00942783">
        <w:rPr>
          <w:rFonts w:ascii="Calibri" w:hAnsi="Calibri" w:cs="Calibri"/>
          <w:color w:val="auto"/>
          <w:sz w:val="24"/>
          <w:szCs w:val="24"/>
        </w:rPr>
      </w:r>
      <w:r w:rsidRPr="00942783">
        <w:rPr>
          <w:rFonts w:ascii="Calibri" w:hAnsi="Calibri" w:cs="Calibri"/>
          <w:color w:val="auto"/>
          <w:sz w:val="24"/>
          <w:szCs w:val="24"/>
        </w:rPr>
        <w:fldChar w:fldCharType="separate"/>
      </w:r>
      <w:r w:rsidR="00151900">
        <w:rPr>
          <w:rFonts w:ascii="Calibri" w:hAnsi="Calibri" w:cs="Calibri"/>
          <w:color w:val="auto"/>
          <w:sz w:val="24"/>
          <w:szCs w:val="24"/>
        </w:rPr>
        <w:t>12.1.4</w:t>
      </w:r>
      <w:r w:rsidRPr="00942783">
        <w:rPr>
          <w:rFonts w:ascii="Calibri" w:hAnsi="Calibri" w:cs="Calibri"/>
          <w:color w:val="auto"/>
          <w:sz w:val="24"/>
          <w:szCs w:val="24"/>
        </w:rPr>
        <w:fldChar w:fldCharType="end"/>
      </w:r>
      <w:r w:rsidRPr="00942783">
        <w:rPr>
          <w:rFonts w:ascii="Calibri" w:hAnsi="Calibri" w:cs="Calibri"/>
          <w:color w:val="auto"/>
          <w:sz w:val="24"/>
          <w:szCs w:val="24"/>
        </w:rPr>
        <w:t xml:space="preserve">, </w:t>
      </w:r>
      <w:r w:rsidRPr="00942783">
        <w:rPr>
          <w:rFonts w:ascii="Calibri" w:hAnsi="Calibri" w:cs="Calibri"/>
          <w:color w:val="auto"/>
          <w:sz w:val="24"/>
          <w:szCs w:val="24"/>
        </w:rPr>
        <w:fldChar w:fldCharType="begin"/>
      </w:r>
      <w:r w:rsidRPr="00942783">
        <w:rPr>
          <w:rFonts w:ascii="Calibri" w:hAnsi="Calibri" w:cs="Calibri"/>
          <w:color w:val="auto"/>
          <w:sz w:val="24"/>
          <w:szCs w:val="24"/>
        </w:rPr>
        <w:instrText xml:space="preserve"> REF _Ref114668245 \r \h  \* MERGEFORMAT </w:instrText>
      </w:r>
      <w:r w:rsidRPr="00942783">
        <w:rPr>
          <w:rFonts w:ascii="Calibri" w:hAnsi="Calibri" w:cs="Calibri"/>
          <w:color w:val="auto"/>
          <w:sz w:val="24"/>
          <w:szCs w:val="24"/>
        </w:rPr>
      </w:r>
      <w:r w:rsidRPr="00942783">
        <w:rPr>
          <w:rFonts w:ascii="Calibri" w:hAnsi="Calibri" w:cs="Calibri"/>
          <w:color w:val="auto"/>
          <w:sz w:val="24"/>
          <w:szCs w:val="24"/>
        </w:rPr>
        <w:fldChar w:fldCharType="separate"/>
      </w:r>
      <w:r w:rsidR="00151900">
        <w:rPr>
          <w:rFonts w:ascii="Calibri" w:hAnsi="Calibri" w:cs="Calibri"/>
          <w:color w:val="auto"/>
          <w:sz w:val="24"/>
          <w:szCs w:val="24"/>
        </w:rPr>
        <w:t>12.1.5</w:t>
      </w:r>
      <w:r w:rsidRPr="00942783">
        <w:rPr>
          <w:rFonts w:ascii="Calibri" w:hAnsi="Calibri" w:cs="Calibri"/>
          <w:color w:val="auto"/>
          <w:sz w:val="24"/>
          <w:szCs w:val="24"/>
        </w:rPr>
        <w:fldChar w:fldCharType="end"/>
      </w:r>
      <w:r w:rsidRPr="00942783">
        <w:rPr>
          <w:rFonts w:ascii="Calibri" w:hAnsi="Calibri" w:cs="Calibri"/>
          <w:color w:val="auto"/>
          <w:sz w:val="24"/>
          <w:szCs w:val="24"/>
        </w:rPr>
        <w:t xml:space="preserve">, </w:t>
      </w:r>
      <w:r w:rsidRPr="00942783">
        <w:rPr>
          <w:rFonts w:ascii="Calibri" w:hAnsi="Calibri" w:cs="Calibri"/>
          <w:color w:val="auto"/>
          <w:sz w:val="24"/>
          <w:szCs w:val="24"/>
        </w:rPr>
        <w:fldChar w:fldCharType="begin"/>
      </w:r>
      <w:r w:rsidRPr="00942783">
        <w:rPr>
          <w:rFonts w:ascii="Calibri" w:hAnsi="Calibri" w:cs="Calibri"/>
          <w:color w:val="auto"/>
          <w:sz w:val="24"/>
          <w:szCs w:val="24"/>
        </w:rPr>
        <w:instrText xml:space="preserve"> REF _Ref114668247 \r \h  \* MERGEFORMAT </w:instrText>
      </w:r>
      <w:r w:rsidRPr="00942783">
        <w:rPr>
          <w:rFonts w:ascii="Calibri" w:hAnsi="Calibri" w:cs="Calibri"/>
          <w:color w:val="auto"/>
          <w:sz w:val="24"/>
          <w:szCs w:val="24"/>
        </w:rPr>
      </w:r>
      <w:r w:rsidRPr="00942783">
        <w:rPr>
          <w:rFonts w:ascii="Calibri" w:hAnsi="Calibri" w:cs="Calibri"/>
          <w:color w:val="auto"/>
          <w:sz w:val="24"/>
          <w:szCs w:val="24"/>
        </w:rPr>
        <w:fldChar w:fldCharType="separate"/>
      </w:r>
      <w:r w:rsidR="00151900">
        <w:rPr>
          <w:rFonts w:ascii="Calibri" w:hAnsi="Calibri" w:cs="Calibri"/>
          <w:color w:val="auto"/>
          <w:sz w:val="24"/>
          <w:szCs w:val="24"/>
        </w:rPr>
        <w:t>12.1.6</w:t>
      </w:r>
      <w:r w:rsidRPr="00942783">
        <w:rPr>
          <w:rFonts w:ascii="Calibri" w:hAnsi="Calibri" w:cs="Calibri"/>
          <w:color w:val="auto"/>
          <w:sz w:val="24"/>
          <w:szCs w:val="24"/>
        </w:rPr>
        <w:fldChar w:fldCharType="end"/>
      </w:r>
      <w:r w:rsidRPr="00942783">
        <w:rPr>
          <w:rFonts w:ascii="Calibri" w:hAnsi="Calibri" w:cs="Calibri"/>
          <w:color w:val="auto"/>
          <w:sz w:val="24"/>
          <w:szCs w:val="24"/>
        </w:rPr>
        <w:t xml:space="preserve">, </w:t>
      </w:r>
      <w:r w:rsidRPr="00942783">
        <w:rPr>
          <w:rFonts w:ascii="Calibri" w:hAnsi="Calibri" w:cs="Calibri"/>
          <w:color w:val="auto"/>
          <w:sz w:val="24"/>
          <w:szCs w:val="24"/>
        </w:rPr>
        <w:fldChar w:fldCharType="begin"/>
      </w:r>
      <w:r w:rsidRPr="00942783">
        <w:rPr>
          <w:rFonts w:ascii="Calibri" w:hAnsi="Calibri" w:cs="Calibri"/>
          <w:color w:val="auto"/>
          <w:sz w:val="24"/>
          <w:szCs w:val="24"/>
        </w:rPr>
        <w:instrText xml:space="preserve"> REF _Ref114668251 \r \h  \* MERGEFORMAT </w:instrText>
      </w:r>
      <w:r w:rsidRPr="00942783">
        <w:rPr>
          <w:rFonts w:ascii="Calibri" w:hAnsi="Calibri" w:cs="Calibri"/>
          <w:color w:val="auto"/>
          <w:sz w:val="24"/>
          <w:szCs w:val="24"/>
        </w:rPr>
      </w:r>
      <w:r w:rsidRPr="00942783">
        <w:rPr>
          <w:rFonts w:ascii="Calibri" w:hAnsi="Calibri" w:cs="Calibri"/>
          <w:color w:val="auto"/>
          <w:sz w:val="24"/>
          <w:szCs w:val="24"/>
        </w:rPr>
        <w:fldChar w:fldCharType="separate"/>
      </w:r>
      <w:r w:rsidR="00151900">
        <w:rPr>
          <w:rFonts w:ascii="Calibri" w:hAnsi="Calibri" w:cs="Calibri"/>
          <w:color w:val="auto"/>
          <w:sz w:val="24"/>
          <w:szCs w:val="24"/>
        </w:rPr>
        <w:t>12.1.7</w:t>
      </w:r>
      <w:r w:rsidRPr="00942783">
        <w:rPr>
          <w:rFonts w:ascii="Calibri" w:hAnsi="Calibri" w:cs="Calibri"/>
          <w:color w:val="auto"/>
          <w:sz w:val="24"/>
          <w:szCs w:val="24"/>
        </w:rPr>
        <w:fldChar w:fldCharType="end"/>
      </w:r>
      <w:r w:rsidRPr="00942783">
        <w:rPr>
          <w:rFonts w:ascii="Calibri" w:hAnsi="Calibri" w:cs="Calibri"/>
          <w:color w:val="auto"/>
          <w:sz w:val="24"/>
          <w:szCs w:val="24"/>
        </w:rPr>
        <w:t xml:space="preserve"> e </w:t>
      </w:r>
      <w:r w:rsidRPr="00942783">
        <w:rPr>
          <w:rFonts w:ascii="Calibri" w:hAnsi="Calibri" w:cs="Calibri"/>
          <w:color w:val="auto"/>
          <w:sz w:val="24"/>
          <w:szCs w:val="24"/>
        </w:rPr>
        <w:fldChar w:fldCharType="begin"/>
      </w:r>
      <w:r w:rsidRPr="00942783">
        <w:rPr>
          <w:rFonts w:ascii="Calibri" w:hAnsi="Calibri" w:cs="Calibri"/>
          <w:color w:val="auto"/>
          <w:sz w:val="24"/>
          <w:szCs w:val="24"/>
        </w:rPr>
        <w:instrText xml:space="preserve"> REF _Ref114668252 \r \h  \* MERGEFORMAT </w:instrText>
      </w:r>
      <w:r w:rsidRPr="00942783">
        <w:rPr>
          <w:rFonts w:ascii="Calibri" w:hAnsi="Calibri" w:cs="Calibri"/>
          <w:color w:val="auto"/>
          <w:sz w:val="24"/>
          <w:szCs w:val="24"/>
        </w:rPr>
      </w:r>
      <w:r w:rsidRPr="00942783">
        <w:rPr>
          <w:rFonts w:ascii="Calibri" w:hAnsi="Calibri" w:cs="Calibri"/>
          <w:color w:val="auto"/>
          <w:sz w:val="24"/>
          <w:szCs w:val="24"/>
        </w:rPr>
        <w:fldChar w:fldCharType="separate"/>
      </w:r>
      <w:r w:rsidR="00151900">
        <w:rPr>
          <w:rFonts w:ascii="Calibri" w:hAnsi="Calibri" w:cs="Calibri"/>
          <w:color w:val="auto"/>
          <w:sz w:val="24"/>
          <w:szCs w:val="24"/>
        </w:rPr>
        <w:t>12.1.8</w:t>
      </w:r>
      <w:r w:rsidRPr="00942783">
        <w:rPr>
          <w:rFonts w:ascii="Calibri" w:hAnsi="Calibri" w:cs="Calibri"/>
          <w:color w:val="auto"/>
          <w:sz w:val="24"/>
          <w:szCs w:val="24"/>
        </w:rPr>
        <w:fldChar w:fldCharType="end"/>
      </w:r>
      <w:r w:rsidRPr="00942783">
        <w:rPr>
          <w:rFonts w:ascii="Calibri" w:hAnsi="Calibri" w:cs="Calibri"/>
          <w:sz w:val="24"/>
          <w:szCs w:val="24"/>
        </w:rPr>
        <w:t xml:space="preserve">, </w:t>
      </w:r>
      <w:r w:rsidRPr="00942783">
        <w:rPr>
          <w:rFonts w:ascii="Calibri" w:hAnsi="Calibri" w:cs="Calibri"/>
          <w:color w:val="auto"/>
          <w:sz w:val="24"/>
          <w:szCs w:val="24"/>
        </w:rPr>
        <w:t xml:space="preserve">bem como pelas infrações administrativas previstas nos itens </w:t>
      </w:r>
      <w:r w:rsidRPr="00942783">
        <w:rPr>
          <w:rFonts w:ascii="Calibri" w:hAnsi="Calibri" w:cs="Calibri"/>
          <w:color w:val="auto"/>
          <w:sz w:val="24"/>
          <w:szCs w:val="24"/>
        </w:rPr>
        <w:fldChar w:fldCharType="begin"/>
      </w:r>
      <w:r w:rsidRPr="00942783">
        <w:rPr>
          <w:rFonts w:ascii="Calibri" w:hAnsi="Calibri" w:cs="Calibri"/>
          <w:color w:val="auto"/>
          <w:sz w:val="24"/>
          <w:szCs w:val="24"/>
        </w:rPr>
        <w:instrText xml:space="preserve"> REF _Ref114668085 \r \h  \* MERGEFORMAT </w:instrText>
      </w:r>
      <w:r w:rsidRPr="00942783">
        <w:rPr>
          <w:rFonts w:ascii="Calibri" w:hAnsi="Calibri" w:cs="Calibri"/>
          <w:color w:val="auto"/>
          <w:sz w:val="24"/>
          <w:szCs w:val="24"/>
        </w:rPr>
      </w:r>
      <w:r w:rsidRPr="00942783">
        <w:rPr>
          <w:rFonts w:ascii="Calibri" w:hAnsi="Calibri" w:cs="Calibri"/>
          <w:color w:val="auto"/>
          <w:sz w:val="24"/>
          <w:szCs w:val="24"/>
        </w:rPr>
        <w:fldChar w:fldCharType="separate"/>
      </w:r>
      <w:r w:rsidR="00151900">
        <w:rPr>
          <w:rFonts w:ascii="Calibri" w:hAnsi="Calibri" w:cs="Calibri"/>
          <w:color w:val="auto"/>
          <w:sz w:val="24"/>
          <w:szCs w:val="24"/>
        </w:rPr>
        <w:t>12.1.1</w:t>
      </w:r>
      <w:r w:rsidRPr="00942783">
        <w:rPr>
          <w:rFonts w:ascii="Calibri" w:hAnsi="Calibri" w:cs="Calibri"/>
          <w:color w:val="auto"/>
          <w:sz w:val="24"/>
          <w:szCs w:val="24"/>
        </w:rPr>
        <w:fldChar w:fldCharType="end"/>
      </w:r>
      <w:r w:rsidRPr="00942783">
        <w:rPr>
          <w:rFonts w:ascii="Calibri" w:hAnsi="Calibri" w:cs="Calibri"/>
          <w:color w:val="auto"/>
          <w:sz w:val="24"/>
          <w:szCs w:val="24"/>
        </w:rPr>
        <w:t xml:space="preserve">, </w:t>
      </w:r>
      <w:r w:rsidRPr="00942783">
        <w:rPr>
          <w:rFonts w:ascii="Calibri" w:hAnsi="Calibri" w:cs="Calibri"/>
          <w:color w:val="auto"/>
          <w:sz w:val="24"/>
          <w:szCs w:val="24"/>
        </w:rPr>
        <w:fldChar w:fldCharType="begin"/>
      </w:r>
      <w:r w:rsidRPr="00942783">
        <w:rPr>
          <w:rFonts w:ascii="Calibri" w:hAnsi="Calibri" w:cs="Calibri"/>
          <w:color w:val="auto"/>
          <w:sz w:val="24"/>
          <w:szCs w:val="24"/>
        </w:rPr>
        <w:instrText xml:space="preserve"> REF _Ref114668108 \r \h  \* MERGEFORMAT </w:instrText>
      </w:r>
      <w:r w:rsidRPr="00942783">
        <w:rPr>
          <w:rFonts w:ascii="Calibri" w:hAnsi="Calibri" w:cs="Calibri"/>
          <w:color w:val="auto"/>
          <w:sz w:val="24"/>
          <w:szCs w:val="24"/>
        </w:rPr>
      </w:r>
      <w:r w:rsidRPr="00942783">
        <w:rPr>
          <w:rFonts w:ascii="Calibri" w:hAnsi="Calibri" w:cs="Calibri"/>
          <w:color w:val="auto"/>
          <w:sz w:val="24"/>
          <w:szCs w:val="24"/>
        </w:rPr>
        <w:fldChar w:fldCharType="separate"/>
      </w:r>
      <w:r w:rsidR="00151900">
        <w:rPr>
          <w:rFonts w:ascii="Calibri" w:hAnsi="Calibri" w:cs="Calibri"/>
          <w:color w:val="auto"/>
          <w:sz w:val="24"/>
          <w:szCs w:val="24"/>
        </w:rPr>
        <w:t>12.1.2</w:t>
      </w:r>
      <w:r w:rsidRPr="00942783">
        <w:rPr>
          <w:rFonts w:ascii="Calibri" w:hAnsi="Calibri" w:cs="Calibri"/>
          <w:color w:val="auto"/>
          <w:sz w:val="24"/>
          <w:szCs w:val="24"/>
        </w:rPr>
        <w:fldChar w:fldCharType="end"/>
      </w:r>
      <w:r w:rsidRPr="00942783">
        <w:rPr>
          <w:rFonts w:ascii="Calibri" w:hAnsi="Calibri" w:cs="Calibri"/>
          <w:color w:val="auto"/>
          <w:sz w:val="24"/>
          <w:szCs w:val="24"/>
        </w:rPr>
        <w:t xml:space="preserve"> e </w:t>
      </w:r>
      <w:r w:rsidRPr="00942783">
        <w:rPr>
          <w:rFonts w:ascii="Calibri" w:hAnsi="Calibri" w:cs="Calibri"/>
          <w:color w:val="auto"/>
          <w:sz w:val="24"/>
          <w:szCs w:val="24"/>
        </w:rPr>
        <w:fldChar w:fldCharType="begin"/>
      </w:r>
      <w:r w:rsidRPr="00942783">
        <w:rPr>
          <w:rFonts w:ascii="Calibri" w:hAnsi="Calibri" w:cs="Calibri"/>
          <w:color w:val="auto"/>
          <w:sz w:val="24"/>
          <w:szCs w:val="24"/>
        </w:rPr>
        <w:instrText xml:space="preserve"> REF _Ref114668139 \r \h  \* MERGEFORMAT </w:instrText>
      </w:r>
      <w:r w:rsidRPr="00942783">
        <w:rPr>
          <w:rFonts w:ascii="Calibri" w:hAnsi="Calibri" w:cs="Calibri"/>
          <w:color w:val="auto"/>
          <w:sz w:val="24"/>
          <w:szCs w:val="24"/>
        </w:rPr>
      </w:r>
      <w:r w:rsidRPr="00942783">
        <w:rPr>
          <w:rFonts w:ascii="Calibri" w:hAnsi="Calibri" w:cs="Calibri"/>
          <w:color w:val="auto"/>
          <w:sz w:val="24"/>
          <w:szCs w:val="24"/>
        </w:rPr>
        <w:fldChar w:fldCharType="separate"/>
      </w:r>
      <w:r w:rsidR="00151900">
        <w:rPr>
          <w:rFonts w:ascii="Calibri" w:hAnsi="Calibri" w:cs="Calibri"/>
          <w:color w:val="auto"/>
          <w:sz w:val="24"/>
          <w:szCs w:val="24"/>
        </w:rPr>
        <w:t>12.1.3</w:t>
      </w:r>
      <w:r w:rsidRPr="00942783">
        <w:rPr>
          <w:rFonts w:ascii="Calibri" w:hAnsi="Calibri" w:cs="Calibri"/>
          <w:color w:val="auto"/>
          <w:sz w:val="24"/>
          <w:szCs w:val="24"/>
        </w:rPr>
        <w:fldChar w:fldCharType="end"/>
      </w:r>
      <w:r w:rsidRPr="00942783">
        <w:rPr>
          <w:rFonts w:ascii="Calibri" w:hAnsi="Calibri" w:cs="Calibri"/>
          <w:color w:val="auto"/>
          <w:sz w:val="24"/>
          <w:szCs w:val="24"/>
        </w:rPr>
        <w:t xml:space="preserve"> </w:t>
      </w:r>
      <w:r w:rsidRPr="00942783">
        <w:rPr>
          <w:rFonts w:ascii="Calibri" w:hAnsi="Calibri" w:cs="Calibri"/>
          <w:sz w:val="24"/>
          <w:szCs w:val="24"/>
        </w:rPr>
        <w:t xml:space="preserve">que justifiquem a imposição de penalidade mais grave que a sanção de impedimento de licitar e contratar, cuja duração observará o prazo previsto no </w:t>
      </w:r>
      <w:r w:rsidRPr="00942783">
        <w:rPr>
          <w:rStyle w:val="Hyperlink"/>
          <w:rFonts w:ascii="Calibri" w:hAnsi="Calibri" w:cs="Calibri"/>
          <w:color w:val="auto"/>
          <w:sz w:val="24"/>
          <w:szCs w:val="24"/>
        </w:rPr>
        <w:t>art. 156, §5º, da Lei n.º 14.133/2021</w:t>
      </w:r>
      <w:r w:rsidRPr="00942783">
        <w:rPr>
          <w:rFonts w:ascii="Calibri" w:hAnsi="Calibri" w:cs="Calibri"/>
          <w:color w:val="auto"/>
          <w:sz w:val="24"/>
          <w:szCs w:val="24"/>
        </w:rPr>
        <w:t>.</w:t>
      </w:r>
    </w:p>
    <w:p w14:paraId="27CE54E2" w14:textId="334BC122" w:rsidR="00985FCA" w:rsidRPr="00942783" w:rsidRDefault="00985FCA" w:rsidP="00F344ED">
      <w:pPr>
        <w:pStyle w:val="Nivel2"/>
        <w:numPr>
          <w:ilvl w:val="1"/>
          <w:numId w:val="33"/>
        </w:numPr>
        <w:spacing w:line="360" w:lineRule="auto"/>
        <w:ind w:hanging="2"/>
        <w:rPr>
          <w:rFonts w:ascii="Calibri" w:hAnsi="Calibri" w:cs="Calibri"/>
          <w:sz w:val="24"/>
          <w:szCs w:val="24"/>
        </w:rPr>
      </w:pPr>
      <w:r w:rsidRPr="00942783">
        <w:rPr>
          <w:rFonts w:ascii="Calibri" w:hAnsi="Calibri" w:cs="Calibri"/>
          <w:sz w:val="24"/>
          <w:szCs w:val="24"/>
        </w:rPr>
        <w:t xml:space="preserve">A recusa injustificada do adjudicatário em assinar o contrato ou a ata de registro de preço, ou em aceitar ou retirar o instrumento equivalente no prazo estabelecido pela Administração, descrita no item </w:t>
      </w:r>
      <w:r w:rsidRPr="00942783">
        <w:rPr>
          <w:rFonts w:ascii="Calibri" w:hAnsi="Calibri" w:cs="Calibri"/>
          <w:sz w:val="24"/>
          <w:szCs w:val="24"/>
        </w:rPr>
        <w:fldChar w:fldCharType="begin"/>
      </w:r>
      <w:r w:rsidRPr="00942783">
        <w:rPr>
          <w:rFonts w:ascii="Calibri" w:hAnsi="Calibri" w:cs="Calibri"/>
          <w:sz w:val="24"/>
          <w:szCs w:val="24"/>
        </w:rPr>
        <w:instrText xml:space="preserve"> REF _Ref114668139 \r \h  \* MERGEFORMAT </w:instrText>
      </w:r>
      <w:r w:rsidRPr="00942783">
        <w:rPr>
          <w:rFonts w:ascii="Calibri" w:hAnsi="Calibri" w:cs="Calibri"/>
          <w:sz w:val="24"/>
          <w:szCs w:val="24"/>
        </w:rPr>
      </w:r>
      <w:r w:rsidRPr="00942783">
        <w:rPr>
          <w:rFonts w:ascii="Calibri" w:hAnsi="Calibri" w:cs="Calibri"/>
          <w:sz w:val="24"/>
          <w:szCs w:val="24"/>
        </w:rPr>
        <w:fldChar w:fldCharType="separate"/>
      </w:r>
      <w:r w:rsidR="00151900">
        <w:rPr>
          <w:rFonts w:ascii="Calibri" w:hAnsi="Calibri" w:cs="Calibri"/>
          <w:sz w:val="24"/>
          <w:szCs w:val="24"/>
        </w:rPr>
        <w:t>12.1.3</w:t>
      </w:r>
      <w:r w:rsidRPr="00942783">
        <w:rPr>
          <w:rFonts w:ascii="Calibri" w:hAnsi="Calibri" w:cs="Calibri"/>
          <w:sz w:val="24"/>
          <w:szCs w:val="24"/>
        </w:rPr>
        <w:fldChar w:fldCharType="end"/>
      </w:r>
      <w:r w:rsidRPr="00942783">
        <w:rPr>
          <w:rFonts w:ascii="Calibri" w:hAnsi="Calibri" w:cs="Calibri"/>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9" w:history="1">
        <w:r w:rsidRPr="00942783">
          <w:rPr>
            <w:rStyle w:val="Hyperlink"/>
            <w:rFonts w:ascii="Calibri" w:hAnsi="Calibri" w:cs="Calibri"/>
            <w:color w:val="auto"/>
            <w:sz w:val="24"/>
            <w:szCs w:val="24"/>
          </w:rPr>
          <w:t>art. 45, §4º da IN SEGES/ME n.º 73, de 2022</w:t>
        </w:r>
      </w:hyperlink>
      <w:r w:rsidRPr="00942783">
        <w:rPr>
          <w:rFonts w:ascii="Calibri" w:hAnsi="Calibri" w:cs="Calibri"/>
          <w:color w:val="auto"/>
          <w:sz w:val="24"/>
          <w:szCs w:val="24"/>
        </w:rPr>
        <w:t xml:space="preserve">. </w:t>
      </w:r>
    </w:p>
    <w:p w14:paraId="319B22D7" w14:textId="77777777" w:rsidR="00985FCA" w:rsidRPr="00942783" w:rsidRDefault="00985FCA" w:rsidP="00F344ED">
      <w:pPr>
        <w:pStyle w:val="Nivel2"/>
        <w:numPr>
          <w:ilvl w:val="1"/>
          <w:numId w:val="33"/>
        </w:numPr>
        <w:spacing w:line="360" w:lineRule="auto"/>
        <w:ind w:hanging="2"/>
        <w:rPr>
          <w:rFonts w:ascii="Calibri" w:hAnsi="Calibri" w:cs="Calibri"/>
          <w:color w:val="auto"/>
          <w:sz w:val="24"/>
          <w:szCs w:val="24"/>
        </w:rPr>
      </w:pPr>
      <w:r w:rsidRPr="00942783">
        <w:rPr>
          <w:rFonts w:ascii="Calibri" w:hAnsi="Calibri" w:cs="Calibri"/>
          <w:color w:val="auto"/>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794698C" w14:textId="77777777" w:rsidR="00985FCA" w:rsidRPr="00942783" w:rsidRDefault="00985FCA" w:rsidP="00F344ED">
      <w:pPr>
        <w:pStyle w:val="Nivel2"/>
        <w:numPr>
          <w:ilvl w:val="1"/>
          <w:numId w:val="33"/>
        </w:numPr>
        <w:spacing w:line="360" w:lineRule="auto"/>
        <w:ind w:hanging="2"/>
        <w:rPr>
          <w:rFonts w:ascii="Calibri" w:hAnsi="Calibri" w:cs="Calibri"/>
          <w:sz w:val="24"/>
          <w:szCs w:val="24"/>
        </w:rPr>
      </w:pPr>
      <w:r w:rsidRPr="00942783">
        <w:rPr>
          <w:rFonts w:ascii="Calibri" w:hAnsi="Calibri" w:cs="Calibri"/>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3A1F8BA" w14:textId="77777777" w:rsidR="00985FCA" w:rsidRPr="00942783" w:rsidRDefault="00985FCA" w:rsidP="00F344ED">
      <w:pPr>
        <w:pStyle w:val="Nivel2"/>
        <w:numPr>
          <w:ilvl w:val="1"/>
          <w:numId w:val="33"/>
        </w:numPr>
        <w:spacing w:line="360" w:lineRule="auto"/>
        <w:ind w:hanging="2"/>
        <w:rPr>
          <w:rFonts w:ascii="Calibri" w:hAnsi="Calibri" w:cs="Calibri"/>
          <w:sz w:val="24"/>
          <w:szCs w:val="24"/>
        </w:rPr>
      </w:pPr>
      <w:r w:rsidRPr="00942783">
        <w:rPr>
          <w:rFonts w:ascii="Calibri" w:hAnsi="Calibri" w:cs="Calibri"/>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7CFBB61" w14:textId="77777777" w:rsidR="00985FCA" w:rsidRPr="00942783" w:rsidRDefault="00985FCA" w:rsidP="00F344ED">
      <w:pPr>
        <w:pStyle w:val="Nivel2"/>
        <w:numPr>
          <w:ilvl w:val="1"/>
          <w:numId w:val="33"/>
        </w:numPr>
        <w:spacing w:line="360" w:lineRule="auto"/>
        <w:ind w:hanging="2"/>
        <w:rPr>
          <w:rFonts w:ascii="Calibri" w:hAnsi="Calibri" w:cs="Calibri"/>
          <w:sz w:val="24"/>
          <w:szCs w:val="24"/>
        </w:rPr>
      </w:pPr>
      <w:r w:rsidRPr="00942783">
        <w:rPr>
          <w:rFonts w:ascii="Calibri" w:hAnsi="Calibri" w:cs="Calibri"/>
          <w:sz w:val="24"/>
          <w:szCs w:val="24"/>
        </w:rPr>
        <w:t>O recurso e o pedido de reconsideração terão efeito suspensivo do ato ou da decisão recorrida até que sobrevenha decisão final da autoridade competente.</w:t>
      </w:r>
    </w:p>
    <w:p w14:paraId="775460D6" w14:textId="77777777" w:rsidR="00985FCA" w:rsidRPr="00E65957" w:rsidRDefault="00985FCA" w:rsidP="00F344ED">
      <w:pPr>
        <w:pStyle w:val="Nivel2"/>
        <w:numPr>
          <w:ilvl w:val="1"/>
          <w:numId w:val="33"/>
        </w:numPr>
        <w:spacing w:line="360" w:lineRule="auto"/>
        <w:ind w:hanging="2"/>
        <w:rPr>
          <w:rFonts w:ascii="Calibri" w:hAnsi="Calibri" w:cs="Calibri"/>
          <w:b/>
          <w:sz w:val="24"/>
          <w:szCs w:val="24"/>
        </w:rPr>
      </w:pPr>
      <w:r w:rsidRPr="00942783">
        <w:rPr>
          <w:rFonts w:ascii="Calibri" w:hAnsi="Calibri" w:cs="Calibri"/>
          <w:sz w:val="24"/>
          <w:szCs w:val="24"/>
        </w:rPr>
        <w:t>A aplicação das sanções previstas neste edital não exclui, em hipótese alguma, a obrigação de reparação integral dos danos causados.</w:t>
      </w:r>
    </w:p>
    <w:p w14:paraId="7B13E175" w14:textId="77777777" w:rsidR="00985FCA" w:rsidRDefault="00985FCA" w:rsidP="00F344ED">
      <w:pPr>
        <w:pStyle w:val="Nivel01"/>
        <w:numPr>
          <w:ilvl w:val="0"/>
          <w:numId w:val="33"/>
        </w:numPr>
        <w:spacing w:line="360" w:lineRule="auto"/>
        <w:ind w:hanging="2"/>
        <w:rPr>
          <w:rFonts w:ascii="Calibri" w:hAnsi="Calibri" w:cs="Calibri"/>
          <w:sz w:val="24"/>
          <w:szCs w:val="24"/>
        </w:rPr>
      </w:pPr>
      <w:r>
        <w:rPr>
          <w:rFonts w:ascii="Calibri" w:hAnsi="Calibri" w:cs="Calibri"/>
          <w:sz w:val="24"/>
          <w:szCs w:val="24"/>
        </w:rPr>
        <w:t>FORMA</w:t>
      </w:r>
      <w:r>
        <w:rPr>
          <w:rFonts w:ascii="Calibri" w:hAnsi="Calibri" w:cs="Calibri"/>
          <w:spacing w:val="2"/>
          <w:sz w:val="24"/>
          <w:szCs w:val="24"/>
        </w:rPr>
        <w:t xml:space="preserve"> </w:t>
      </w:r>
      <w:r>
        <w:rPr>
          <w:rFonts w:ascii="Calibri" w:hAnsi="Calibri" w:cs="Calibri"/>
          <w:sz w:val="24"/>
          <w:szCs w:val="24"/>
        </w:rPr>
        <w:t>E</w:t>
      </w:r>
      <w:r>
        <w:rPr>
          <w:rFonts w:ascii="Calibri" w:hAnsi="Calibri" w:cs="Calibri"/>
          <w:spacing w:val="2"/>
          <w:sz w:val="24"/>
          <w:szCs w:val="24"/>
        </w:rPr>
        <w:t xml:space="preserve"> </w:t>
      </w:r>
      <w:r>
        <w:rPr>
          <w:rFonts w:ascii="Calibri" w:hAnsi="Calibri" w:cs="Calibri"/>
          <w:sz w:val="24"/>
          <w:szCs w:val="24"/>
        </w:rPr>
        <w:t>CRITÉRIOS</w:t>
      </w:r>
      <w:r>
        <w:rPr>
          <w:rFonts w:ascii="Calibri" w:hAnsi="Calibri" w:cs="Calibri"/>
          <w:spacing w:val="3"/>
          <w:sz w:val="24"/>
          <w:szCs w:val="24"/>
        </w:rPr>
        <w:t xml:space="preserve"> </w:t>
      </w:r>
      <w:r>
        <w:rPr>
          <w:rFonts w:ascii="Calibri" w:hAnsi="Calibri" w:cs="Calibri"/>
          <w:sz w:val="24"/>
          <w:szCs w:val="24"/>
        </w:rPr>
        <w:t>DE</w:t>
      </w:r>
      <w:r>
        <w:rPr>
          <w:rFonts w:ascii="Calibri" w:hAnsi="Calibri" w:cs="Calibri"/>
          <w:spacing w:val="2"/>
          <w:sz w:val="24"/>
          <w:szCs w:val="24"/>
        </w:rPr>
        <w:t xml:space="preserve"> </w:t>
      </w:r>
      <w:r>
        <w:rPr>
          <w:rFonts w:ascii="Calibri" w:hAnsi="Calibri" w:cs="Calibri"/>
          <w:sz w:val="24"/>
          <w:szCs w:val="24"/>
        </w:rPr>
        <w:t>SELEÇÃO</w:t>
      </w:r>
      <w:r>
        <w:rPr>
          <w:rFonts w:ascii="Calibri" w:hAnsi="Calibri" w:cs="Calibri"/>
          <w:spacing w:val="3"/>
          <w:sz w:val="24"/>
          <w:szCs w:val="24"/>
        </w:rPr>
        <w:t xml:space="preserve"> </w:t>
      </w:r>
      <w:r>
        <w:rPr>
          <w:rFonts w:ascii="Calibri" w:hAnsi="Calibri" w:cs="Calibri"/>
          <w:sz w:val="24"/>
          <w:szCs w:val="24"/>
        </w:rPr>
        <w:t>DO</w:t>
      </w:r>
      <w:r>
        <w:rPr>
          <w:rFonts w:ascii="Calibri" w:hAnsi="Calibri" w:cs="Calibri"/>
          <w:spacing w:val="2"/>
          <w:sz w:val="24"/>
          <w:szCs w:val="24"/>
        </w:rPr>
        <w:t xml:space="preserve"> </w:t>
      </w:r>
      <w:r>
        <w:rPr>
          <w:rFonts w:ascii="Calibri" w:hAnsi="Calibri" w:cs="Calibri"/>
          <w:spacing w:val="-2"/>
          <w:sz w:val="24"/>
          <w:szCs w:val="24"/>
        </w:rPr>
        <w:t>FORNECEDOR</w:t>
      </w:r>
    </w:p>
    <w:p w14:paraId="44BD3F1D" w14:textId="77777777" w:rsidR="00985FCA" w:rsidRDefault="00985FCA" w:rsidP="00F344ED">
      <w:pPr>
        <w:pStyle w:val="Nivel2"/>
        <w:numPr>
          <w:ilvl w:val="1"/>
          <w:numId w:val="33"/>
        </w:numPr>
        <w:spacing w:line="360" w:lineRule="auto"/>
        <w:ind w:hanging="2"/>
        <w:rPr>
          <w:rFonts w:ascii="Calibri" w:hAnsi="Calibri" w:cs="Calibri"/>
          <w:sz w:val="24"/>
          <w:szCs w:val="24"/>
        </w:rPr>
      </w:pPr>
      <w:r>
        <w:rPr>
          <w:rFonts w:ascii="Calibri" w:hAnsi="Calibri" w:cs="Calibri"/>
          <w:sz w:val="24"/>
          <w:szCs w:val="24"/>
        </w:rPr>
        <w:t>Forma</w:t>
      </w:r>
      <w:r>
        <w:rPr>
          <w:rFonts w:ascii="Calibri" w:hAnsi="Calibri" w:cs="Calibri"/>
          <w:spacing w:val="1"/>
          <w:sz w:val="24"/>
          <w:szCs w:val="24"/>
        </w:rPr>
        <w:t xml:space="preserve"> </w:t>
      </w:r>
      <w:r>
        <w:rPr>
          <w:rFonts w:ascii="Calibri" w:hAnsi="Calibri" w:cs="Calibri"/>
          <w:sz w:val="24"/>
          <w:szCs w:val="24"/>
        </w:rPr>
        <w:t>de</w:t>
      </w:r>
      <w:r>
        <w:rPr>
          <w:rFonts w:ascii="Calibri" w:hAnsi="Calibri" w:cs="Calibri"/>
          <w:spacing w:val="2"/>
          <w:sz w:val="24"/>
          <w:szCs w:val="24"/>
        </w:rPr>
        <w:t xml:space="preserve"> </w:t>
      </w:r>
      <w:r>
        <w:rPr>
          <w:rFonts w:ascii="Calibri" w:hAnsi="Calibri" w:cs="Calibri"/>
          <w:sz w:val="24"/>
          <w:szCs w:val="24"/>
        </w:rPr>
        <w:t>seleção</w:t>
      </w:r>
      <w:r>
        <w:rPr>
          <w:rFonts w:ascii="Calibri" w:hAnsi="Calibri" w:cs="Calibri"/>
          <w:spacing w:val="1"/>
          <w:sz w:val="24"/>
          <w:szCs w:val="24"/>
        </w:rPr>
        <w:t xml:space="preserve"> </w:t>
      </w:r>
      <w:r>
        <w:rPr>
          <w:rFonts w:ascii="Calibri" w:hAnsi="Calibri" w:cs="Calibri"/>
          <w:sz w:val="24"/>
          <w:szCs w:val="24"/>
        </w:rPr>
        <w:t>e</w:t>
      </w:r>
      <w:r>
        <w:rPr>
          <w:rFonts w:ascii="Calibri" w:hAnsi="Calibri" w:cs="Calibri"/>
          <w:spacing w:val="2"/>
          <w:sz w:val="24"/>
          <w:szCs w:val="24"/>
        </w:rPr>
        <w:t xml:space="preserve"> </w:t>
      </w:r>
      <w:r>
        <w:rPr>
          <w:rFonts w:ascii="Calibri" w:hAnsi="Calibri" w:cs="Calibri"/>
          <w:sz w:val="24"/>
          <w:szCs w:val="24"/>
        </w:rPr>
        <w:t>critério</w:t>
      </w:r>
      <w:r>
        <w:rPr>
          <w:rFonts w:ascii="Calibri" w:hAnsi="Calibri" w:cs="Calibri"/>
          <w:spacing w:val="2"/>
          <w:sz w:val="24"/>
          <w:szCs w:val="24"/>
        </w:rPr>
        <w:t xml:space="preserve"> </w:t>
      </w:r>
      <w:r>
        <w:rPr>
          <w:rFonts w:ascii="Calibri" w:hAnsi="Calibri" w:cs="Calibri"/>
          <w:sz w:val="24"/>
          <w:szCs w:val="24"/>
        </w:rPr>
        <w:t>de</w:t>
      </w:r>
      <w:r>
        <w:rPr>
          <w:rFonts w:ascii="Calibri" w:hAnsi="Calibri" w:cs="Calibri"/>
          <w:spacing w:val="1"/>
          <w:sz w:val="24"/>
          <w:szCs w:val="24"/>
        </w:rPr>
        <w:t xml:space="preserve"> </w:t>
      </w:r>
      <w:r>
        <w:rPr>
          <w:rFonts w:ascii="Calibri" w:hAnsi="Calibri" w:cs="Calibri"/>
          <w:sz w:val="24"/>
          <w:szCs w:val="24"/>
        </w:rPr>
        <w:t>julgamento</w:t>
      </w:r>
      <w:r>
        <w:rPr>
          <w:rFonts w:ascii="Calibri" w:hAnsi="Calibri" w:cs="Calibri"/>
          <w:spacing w:val="2"/>
          <w:sz w:val="24"/>
          <w:szCs w:val="24"/>
        </w:rPr>
        <w:t xml:space="preserve"> </w:t>
      </w:r>
      <w:r>
        <w:rPr>
          <w:rFonts w:ascii="Calibri" w:hAnsi="Calibri" w:cs="Calibri"/>
          <w:sz w:val="24"/>
          <w:szCs w:val="24"/>
        </w:rPr>
        <w:t>da</w:t>
      </w:r>
      <w:r>
        <w:rPr>
          <w:rFonts w:ascii="Calibri" w:hAnsi="Calibri" w:cs="Calibri"/>
          <w:spacing w:val="1"/>
          <w:sz w:val="24"/>
          <w:szCs w:val="24"/>
        </w:rPr>
        <w:t xml:space="preserve"> </w:t>
      </w:r>
      <w:r>
        <w:rPr>
          <w:rFonts w:ascii="Calibri" w:hAnsi="Calibri" w:cs="Calibri"/>
          <w:spacing w:val="-2"/>
          <w:sz w:val="24"/>
          <w:szCs w:val="24"/>
        </w:rPr>
        <w:t>proposta.</w:t>
      </w:r>
    </w:p>
    <w:p w14:paraId="2B2B0DE2" w14:textId="77777777" w:rsidR="00985FCA" w:rsidRDefault="00985FCA" w:rsidP="00F344ED">
      <w:pPr>
        <w:pStyle w:val="Nivel3"/>
        <w:numPr>
          <w:ilvl w:val="2"/>
          <w:numId w:val="33"/>
        </w:numPr>
        <w:spacing w:line="360" w:lineRule="auto"/>
        <w:ind w:hanging="2"/>
        <w:rPr>
          <w:rFonts w:ascii="Calibri" w:hAnsi="Calibri" w:cs="Calibri"/>
          <w:sz w:val="24"/>
          <w:szCs w:val="24"/>
        </w:rPr>
      </w:pPr>
      <w:r>
        <w:rPr>
          <w:rFonts w:ascii="Calibri" w:hAnsi="Calibri" w:cs="Calibri"/>
          <w:sz w:val="24"/>
          <w:szCs w:val="24"/>
        </w:rPr>
        <w:t>O</w:t>
      </w:r>
      <w:r>
        <w:rPr>
          <w:rFonts w:ascii="Calibri" w:hAnsi="Calibri" w:cs="Calibri"/>
          <w:spacing w:val="10"/>
          <w:sz w:val="24"/>
          <w:szCs w:val="24"/>
        </w:rPr>
        <w:t xml:space="preserve"> </w:t>
      </w:r>
      <w:r>
        <w:rPr>
          <w:rFonts w:ascii="Calibri" w:hAnsi="Calibri" w:cs="Calibri"/>
          <w:sz w:val="24"/>
          <w:szCs w:val="24"/>
        </w:rPr>
        <w:t>fornecedor</w:t>
      </w:r>
      <w:r>
        <w:rPr>
          <w:rFonts w:ascii="Calibri" w:hAnsi="Calibri" w:cs="Calibri"/>
          <w:spacing w:val="10"/>
          <w:sz w:val="24"/>
          <w:szCs w:val="24"/>
        </w:rPr>
        <w:t xml:space="preserve"> </w:t>
      </w:r>
      <w:r>
        <w:rPr>
          <w:rFonts w:ascii="Calibri" w:hAnsi="Calibri" w:cs="Calibri"/>
          <w:sz w:val="24"/>
          <w:szCs w:val="24"/>
        </w:rPr>
        <w:t>será</w:t>
      </w:r>
      <w:r>
        <w:rPr>
          <w:rFonts w:ascii="Calibri" w:hAnsi="Calibri" w:cs="Calibri"/>
          <w:spacing w:val="10"/>
          <w:sz w:val="24"/>
          <w:szCs w:val="24"/>
        </w:rPr>
        <w:t xml:space="preserve"> </w:t>
      </w:r>
      <w:r>
        <w:rPr>
          <w:rFonts w:ascii="Calibri" w:hAnsi="Calibri" w:cs="Calibri"/>
          <w:sz w:val="24"/>
          <w:szCs w:val="24"/>
        </w:rPr>
        <w:t>selecionado</w:t>
      </w:r>
      <w:r>
        <w:rPr>
          <w:rFonts w:ascii="Calibri" w:hAnsi="Calibri" w:cs="Calibri"/>
          <w:spacing w:val="10"/>
          <w:sz w:val="24"/>
          <w:szCs w:val="24"/>
        </w:rPr>
        <w:t xml:space="preserve"> </w:t>
      </w:r>
      <w:r>
        <w:rPr>
          <w:rFonts w:ascii="Calibri" w:hAnsi="Calibri" w:cs="Calibri"/>
          <w:sz w:val="24"/>
          <w:szCs w:val="24"/>
        </w:rPr>
        <w:t>por</w:t>
      </w:r>
      <w:r>
        <w:rPr>
          <w:rFonts w:ascii="Calibri" w:hAnsi="Calibri" w:cs="Calibri"/>
          <w:spacing w:val="10"/>
          <w:sz w:val="24"/>
          <w:szCs w:val="24"/>
        </w:rPr>
        <w:t xml:space="preserve"> </w:t>
      </w:r>
      <w:r>
        <w:rPr>
          <w:rFonts w:ascii="Calibri" w:hAnsi="Calibri" w:cs="Calibri"/>
          <w:sz w:val="24"/>
          <w:szCs w:val="24"/>
        </w:rPr>
        <w:t>meio</w:t>
      </w:r>
      <w:r>
        <w:rPr>
          <w:rFonts w:ascii="Calibri" w:hAnsi="Calibri" w:cs="Calibri"/>
          <w:spacing w:val="10"/>
          <w:sz w:val="24"/>
          <w:szCs w:val="24"/>
        </w:rPr>
        <w:t xml:space="preserve"> </w:t>
      </w:r>
      <w:r>
        <w:rPr>
          <w:rFonts w:ascii="Calibri" w:hAnsi="Calibri" w:cs="Calibri"/>
          <w:sz w:val="24"/>
          <w:szCs w:val="24"/>
        </w:rPr>
        <w:t>da</w:t>
      </w:r>
      <w:r>
        <w:rPr>
          <w:rFonts w:ascii="Calibri" w:hAnsi="Calibri" w:cs="Calibri"/>
          <w:spacing w:val="10"/>
          <w:sz w:val="24"/>
          <w:szCs w:val="24"/>
        </w:rPr>
        <w:t xml:space="preserve"> </w:t>
      </w:r>
      <w:r>
        <w:rPr>
          <w:rFonts w:ascii="Calibri" w:hAnsi="Calibri" w:cs="Calibri"/>
          <w:sz w:val="24"/>
          <w:szCs w:val="24"/>
        </w:rPr>
        <w:t>realização</w:t>
      </w:r>
      <w:r>
        <w:rPr>
          <w:rFonts w:ascii="Calibri" w:hAnsi="Calibri" w:cs="Calibri"/>
          <w:spacing w:val="10"/>
          <w:sz w:val="24"/>
          <w:szCs w:val="24"/>
        </w:rPr>
        <w:t xml:space="preserve"> </w:t>
      </w:r>
      <w:r>
        <w:rPr>
          <w:rFonts w:ascii="Calibri" w:hAnsi="Calibri" w:cs="Calibri"/>
          <w:sz w:val="24"/>
          <w:szCs w:val="24"/>
        </w:rPr>
        <w:t>de</w:t>
      </w:r>
      <w:r>
        <w:rPr>
          <w:rFonts w:ascii="Calibri" w:hAnsi="Calibri" w:cs="Calibri"/>
          <w:spacing w:val="10"/>
          <w:sz w:val="24"/>
          <w:szCs w:val="24"/>
        </w:rPr>
        <w:t xml:space="preserve"> </w:t>
      </w:r>
      <w:r>
        <w:rPr>
          <w:rFonts w:ascii="Calibri" w:hAnsi="Calibri" w:cs="Calibri"/>
          <w:sz w:val="24"/>
          <w:szCs w:val="24"/>
        </w:rPr>
        <w:t>procedimento</w:t>
      </w:r>
      <w:r>
        <w:rPr>
          <w:rFonts w:ascii="Calibri" w:hAnsi="Calibri" w:cs="Calibri"/>
          <w:spacing w:val="10"/>
          <w:sz w:val="24"/>
          <w:szCs w:val="24"/>
        </w:rPr>
        <w:t xml:space="preserve"> </w:t>
      </w:r>
      <w:r>
        <w:rPr>
          <w:rFonts w:ascii="Calibri" w:hAnsi="Calibri" w:cs="Calibri"/>
          <w:sz w:val="24"/>
          <w:szCs w:val="24"/>
        </w:rPr>
        <w:t>de</w:t>
      </w:r>
      <w:r>
        <w:rPr>
          <w:rFonts w:ascii="Calibri" w:hAnsi="Calibri" w:cs="Calibri"/>
          <w:spacing w:val="10"/>
          <w:sz w:val="24"/>
          <w:szCs w:val="24"/>
        </w:rPr>
        <w:t xml:space="preserve"> </w:t>
      </w:r>
      <w:r>
        <w:rPr>
          <w:rFonts w:ascii="Calibri" w:hAnsi="Calibri" w:cs="Calibri"/>
          <w:sz w:val="24"/>
          <w:szCs w:val="24"/>
        </w:rPr>
        <w:t>LICITAÇÃO,</w:t>
      </w:r>
      <w:r>
        <w:rPr>
          <w:rFonts w:ascii="Calibri" w:hAnsi="Calibri" w:cs="Calibri"/>
          <w:spacing w:val="10"/>
          <w:sz w:val="24"/>
          <w:szCs w:val="24"/>
        </w:rPr>
        <w:t xml:space="preserve"> </w:t>
      </w:r>
      <w:r>
        <w:rPr>
          <w:rFonts w:ascii="Calibri" w:hAnsi="Calibri" w:cs="Calibri"/>
          <w:sz w:val="24"/>
          <w:szCs w:val="24"/>
        </w:rPr>
        <w:t>na</w:t>
      </w:r>
      <w:r>
        <w:rPr>
          <w:rFonts w:ascii="Calibri" w:hAnsi="Calibri" w:cs="Calibri"/>
          <w:spacing w:val="10"/>
          <w:sz w:val="24"/>
          <w:szCs w:val="24"/>
        </w:rPr>
        <w:t xml:space="preserve"> </w:t>
      </w:r>
      <w:r>
        <w:rPr>
          <w:rFonts w:ascii="Calibri" w:hAnsi="Calibri" w:cs="Calibri"/>
          <w:sz w:val="24"/>
          <w:szCs w:val="24"/>
        </w:rPr>
        <w:t>modalidade</w:t>
      </w:r>
      <w:r>
        <w:rPr>
          <w:rFonts w:ascii="Calibri" w:hAnsi="Calibri" w:cs="Calibri"/>
          <w:spacing w:val="10"/>
          <w:sz w:val="24"/>
          <w:szCs w:val="24"/>
        </w:rPr>
        <w:t xml:space="preserve"> </w:t>
      </w:r>
      <w:r>
        <w:rPr>
          <w:rFonts w:ascii="Calibri" w:hAnsi="Calibri" w:cs="Calibri"/>
          <w:sz w:val="24"/>
          <w:szCs w:val="24"/>
        </w:rPr>
        <w:t>PREGÃO,</w:t>
      </w:r>
      <w:r>
        <w:rPr>
          <w:rFonts w:ascii="Calibri" w:hAnsi="Calibri" w:cs="Calibri"/>
          <w:spacing w:val="10"/>
          <w:sz w:val="24"/>
          <w:szCs w:val="24"/>
        </w:rPr>
        <w:t xml:space="preserve"> </w:t>
      </w:r>
      <w:r>
        <w:rPr>
          <w:rFonts w:ascii="Calibri" w:hAnsi="Calibri" w:cs="Calibri"/>
          <w:sz w:val="24"/>
          <w:szCs w:val="24"/>
        </w:rPr>
        <w:t>sob</w:t>
      </w:r>
      <w:r>
        <w:rPr>
          <w:rFonts w:ascii="Calibri" w:hAnsi="Calibri" w:cs="Calibri"/>
          <w:spacing w:val="10"/>
          <w:sz w:val="24"/>
          <w:szCs w:val="24"/>
        </w:rPr>
        <w:t xml:space="preserve"> </w:t>
      </w:r>
      <w:r>
        <w:rPr>
          <w:rFonts w:ascii="Calibri" w:hAnsi="Calibri" w:cs="Calibri"/>
          <w:sz w:val="24"/>
          <w:szCs w:val="24"/>
        </w:rPr>
        <w:t>a</w:t>
      </w:r>
      <w:r>
        <w:rPr>
          <w:rFonts w:ascii="Calibri" w:hAnsi="Calibri" w:cs="Calibri"/>
          <w:spacing w:val="10"/>
          <w:sz w:val="24"/>
          <w:szCs w:val="24"/>
        </w:rPr>
        <w:t xml:space="preserve"> </w:t>
      </w:r>
      <w:r>
        <w:rPr>
          <w:rFonts w:ascii="Calibri" w:hAnsi="Calibri" w:cs="Calibri"/>
          <w:sz w:val="24"/>
          <w:szCs w:val="24"/>
        </w:rPr>
        <w:t>forma</w:t>
      </w:r>
      <w:r>
        <w:rPr>
          <w:rFonts w:ascii="Calibri" w:hAnsi="Calibri" w:cs="Calibri"/>
          <w:spacing w:val="10"/>
          <w:sz w:val="24"/>
          <w:szCs w:val="24"/>
        </w:rPr>
        <w:t xml:space="preserve"> </w:t>
      </w:r>
      <w:r>
        <w:rPr>
          <w:rFonts w:ascii="Calibri" w:hAnsi="Calibri" w:cs="Calibri"/>
          <w:sz w:val="24"/>
          <w:szCs w:val="24"/>
        </w:rPr>
        <w:t>ELETRÔNICA,</w:t>
      </w:r>
      <w:r>
        <w:rPr>
          <w:rFonts w:ascii="Calibri" w:hAnsi="Calibri" w:cs="Calibri"/>
          <w:spacing w:val="10"/>
          <w:sz w:val="24"/>
          <w:szCs w:val="24"/>
        </w:rPr>
        <w:t xml:space="preserve"> </w:t>
      </w:r>
      <w:r>
        <w:rPr>
          <w:rFonts w:ascii="Calibri" w:hAnsi="Calibri" w:cs="Calibri"/>
          <w:sz w:val="24"/>
          <w:szCs w:val="24"/>
        </w:rPr>
        <w:t>com</w:t>
      </w:r>
      <w:r>
        <w:rPr>
          <w:rFonts w:ascii="Calibri" w:hAnsi="Calibri" w:cs="Calibri"/>
          <w:spacing w:val="10"/>
          <w:sz w:val="24"/>
          <w:szCs w:val="24"/>
        </w:rPr>
        <w:t xml:space="preserve"> </w:t>
      </w:r>
      <w:r>
        <w:rPr>
          <w:rFonts w:ascii="Calibri" w:hAnsi="Calibri" w:cs="Calibri"/>
          <w:sz w:val="24"/>
          <w:szCs w:val="24"/>
        </w:rPr>
        <w:t>adoção</w:t>
      </w:r>
      <w:r>
        <w:rPr>
          <w:rFonts w:ascii="Calibri" w:hAnsi="Calibri" w:cs="Calibri"/>
          <w:spacing w:val="40"/>
          <w:sz w:val="24"/>
          <w:szCs w:val="24"/>
        </w:rPr>
        <w:t xml:space="preserve"> </w:t>
      </w:r>
      <w:r>
        <w:rPr>
          <w:rFonts w:ascii="Calibri" w:hAnsi="Calibri" w:cs="Calibri"/>
          <w:sz w:val="24"/>
          <w:szCs w:val="24"/>
        </w:rPr>
        <w:t>do critério de julgamento pelo menor preço.</w:t>
      </w:r>
    </w:p>
    <w:p w14:paraId="2DC0627B" w14:textId="77777777" w:rsidR="00985FCA" w:rsidRDefault="00985FCA" w:rsidP="00F344ED">
      <w:pPr>
        <w:pStyle w:val="Nivel2"/>
        <w:numPr>
          <w:ilvl w:val="1"/>
          <w:numId w:val="33"/>
        </w:numPr>
        <w:spacing w:line="360" w:lineRule="auto"/>
        <w:ind w:hanging="2"/>
        <w:rPr>
          <w:rFonts w:ascii="Calibri" w:hAnsi="Calibri" w:cs="Calibri"/>
          <w:sz w:val="24"/>
          <w:szCs w:val="24"/>
        </w:rPr>
      </w:pPr>
      <w:r>
        <w:rPr>
          <w:rFonts w:ascii="Calibri" w:hAnsi="Calibri" w:cs="Calibri"/>
          <w:sz w:val="24"/>
          <w:szCs w:val="24"/>
        </w:rPr>
        <w:t>Exigências de</w:t>
      </w:r>
      <w:r>
        <w:rPr>
          <w:rFonts w:ascii="Calibri" w:hAnsi="Calibri" w:cs="Calibri"/>
          <w:spacing w:val="1"/>
          <w:sz w:val="24"/>
          <w:szCs w:val="24"/>
        </w:rPr>
        <w:t xml:space="preserve"> </w:t>
      </w:r>
      <w:r>
        <w:rPr>
          <w:rFonts w:ascii="Calibri" w:hAnsi="Calibri" w:cs="Calibri"/>
          <w:sz w:val="24"/>
          <w:szCs w:val="24"/>
        </w:rPr>
        <w:t>habilitação: Para</w:t>
      </w:r>
      <w:r>
        <w:rPr>
          <w:rFonts w:ascii="Calibri" w:hAnsi="Calibri" w:cs="Calibri"/>
          <w:spacing w:val="1"/>
          <w:sz w:val="24"/>
          <w:szCs w:val="24"/>
        </w:rPr>
        <w:t xml:space="preserve"> </w:t>
      </w:r>
      <w:proofErr w:type="spellStart"/>
      <w:r>
        <w:rPr>
          <w:rFonts w:ascii="Calibri" w:hAnsi="Calibri" w:cs="Calibri"/>
          <w:sz w:val="24"/>
          <w:szCs w:val="24"/>
        </w:rPr>
        <w:t>ﬁns</w:t>
      </w:r>
      <w:proofErr w:type="spellEnd"/>
      <w:r>
        <w:rPr>
          <w:rFonts w:ascii="Calibri" w:hAnsi="Calibri" w:cs="Calibri"/>
          <w:spacing w:val="1"/>
          <w:sz w:val="24"/>
          <w:szCs w:val="24"/>
        </w:rPr>
        <w:t xml:space="preserve"> </w:t>
      </w:r>
      <w:r>
        <w:rPr>
          <w:rFonts w:ascii="Calibri" w:hAnsi="Calibri" w:cs="Calibri"/>
          <w:sz w:val="24"/>
          <w:szCs w:val="24"/>
        </w:rPr>
        <w:t>de habilitação,</w:t>
      </w:r>
      <w:r>
        <w:rPr>
          <w:rFonts w:ascii="Calibri" w:hAnsi="Calibri" w:cs="Calibri"/>
          <w:spacing w:val="1"/>
          <w:sz w:val="24"/>
          <w:szCs w:val="24"/>
        </w:rPr>
        <w:t xml:space="preserve"> </w:t>
      </w:r>
      <w:r>
        <w:rPr>
          <w:rFonts w:ascii="Calibri" w:hAnsi="Calibri" w:cs="Calibri"/>
          <w:sz w:val="24"/>
          <w:szCs w:val="24"/>
        </w:rPr>
        <w:t>deverá</w:t>
      </w:r>
      <w:r>
        <w:rPr>
          <w:rFonts w:ascii="Calibri" w:hAnsi="Calibri" w:cs="Calibri"/>
          <w:spacing w:val="1"/>
          <w:sz w:val="24"/>
          <w:szCs w:val="24"/>
        </w:rPr>
        <w:t xml:space="preserve"> </w:t>
      </w:r>
      <w:r>
        <w:rPr>
          <w:rFonts w:ascii="Calibri" w:hAnsi="Calibri" w:cs="Calibri"/>
          <w:sz w:val="24"/>
          <w:szCs w:val="24"/>
        </w:rPr>
        <w:t>o licitante</w:t>
      </w:r>
      <w:r>
        <w:rPr>
          <w:rFonts w:ascii="Calibri" w:hAnsi="Calibri" w:cs="Calibri"/>
          <w:spacing w:val="1"/>
          <w:sz w:val="24"/>
          <w:szCs w:val="24"/>
        </w:rPr>
        <w:t xml:space="preserve"> </w:t>
      </w:r>
      <w:r>
        <w:rPr>
          <w:rFonts w:ascii="Calibri" w:hAnsi="Calibri" w:cs="Calibri"/>
          <w:sz w:val="24"/>
          <w:szCs w:val="24"/>
        </w:rPr>
        <w:t>comprovar</w:t>
      </w:r>
      <w:r>
        <w:rPr>
          <w:rFonts w:ascii="Calibri" w:hAnsi="Calibri" w:cs="Calibri"/>
          <w:spacing w:val="1"/>
          <w:sz w:val="24"/>
          <w:szCs w:val="24"/>
        </w:rPr>
        <w:t xml:space="preserve"> </w:t>
      </w:r>
      <w:r>
        <w:rPr>
          <w:rFonts w:ascii="Calibri" w:hAnsi="Calibri" w:cs="Calibri"/>
          <w:sz w:val="24"/>
          <w:szCs w:val="24"/>
        </w:rPr>
        <w:t>os seguintes</w:t>
      </w:r>
      <w:r>
        <w:rPr>
          <w:rFonts w:ascii="Calibri" w:hAnsi="Calibri" w:cs="Calibri"/>
          <w:spacing w:val="1"/>
          <w:sz w:val="24"/>
          <w:szCs w:val="24"/>
        </w:rPr>
        <w:t xml:space="preserve"> </w:t>
      </w:r>
      <w:r>
        <w:rPr>
          <w:rFonts w:ascii="Calibri" w:hAnsi="Calibri" w:cs="Calibri"/>
          <w:spacing w:val="-2"/>
          <w:sz w:val="24"/>
          <w:szCs w:val="24"/>
        </w:rPr>
        <w:t>requisitos:</w:t>
      </w:r>
    </w:p>
    <w:p w14:paraId="488ED82F" w14:textId="18DBA337" w:rsidR="00985FCA" w:rsidRPr="00151900" w:rsidRDefault="00151900" w:rsidP="00F344ED">
      <w:pPr>
        <w:pStyle w:val="Nivel2"/>
        <w:numPr>
          <w:ilvl w:val="1"/>
          <w:numId w:val="33"/>
        </w:numPr>
        <w:spacing w:line="360" w:lineRule="auto"/>
        <w:ind w:hanging="2"/>
        <w:rPr>
          <w:rFonts w:ascii="Calibri" w:hAnsi="Calibri" w:cs="Calibri"/>
          <w:b/>
          <w:sz w:val="24"/>
          <w:szCs w:val="24"/>
        </w:rPr>
      </w:pPr>
      <w:r w:rsidRPr="00151900">
        <w:rPr>
          <w:rFonts w:ascii="Calibri" w:hAnsi="Calibri" w:cs="Calibri"/>
          <w:b/>
          <w:sz w:val="24"/>
          <w:szCs w:val="24"/>
        </w:rPr>
        <w:t>HABILITAÇÃO</w:t>
      </w:r>
      <w:r w:rsidRPr="00151900">
        <w:rPr>
          <w:rFonts w:ascii="Calibri" w:hAnsi="Calibri" w:cs="Calibri"/>
          <w:b/>
          <w:spacing w:val="4"/>
          <w:sz w:val="24"/>
          <w:szCs w:val="24"/>
        </w:rPr>
        <w:t xml:space="preserve"> </w:t>
      </w:r>
      <w:r w:rsidRPr="00151900">
        <w:rPr>
          <w:rFonts w:ascii="Calibri" w:hAnsi="Calibri" w:cs="Calibri"/>
          <w:b/>
          <w:spacing w:val="-2"/>
          <w:sz w:val="24"/>
          <w:szCs w:val="24"/>
        </w:rPr>
        <w:t>JURÍDICA</w:t>
      </w:r>
    </w:p>
    <w:p w14:paraId="2B085233" w14:textId="77777777" w:rsidR="00985FCA" w:rsidRDefault="00985FCA" w:rsidP="00F344ED">
      <w:pPr>
        <w:pStyle w:val="Nivel3"/>
        <w:numPr>
          <w:ilvl w:val="2"/>
          <w:numId w:val="33"/>
        </w:numPr>
        <w:spacing w:line="360" w:lineRule="auto"/>
        <w:ind w:hanging="2"/>
        <w:rPr>
          <w:rFonts w:ascii="Calibri" w:hAnsi="Calibri" w:cs="Calibri"/>
          <w:sz w:val="24"/>
          <w:szCs w:val="24"/>
        </w:rPr>
      </w:pPr>
      <w:r>
        <w:rPr>
          <w:rFonts w:ascii="Calibri" w:hAnsi="Calibri" w:cs="Calibri"/>
          <w:b/>
          <w:sz w:val="24"/>
          <w:szCs w:val="24"/>
        </w:rPr>
        <w:t>Empresário</w:t>
      </w:r>
      <w:r>
        <w:rPr>
          <w:rFonts w:ascii="Calibri" w:hAnsi="Calibri" w:cs="Calibri"/>
          <w:b/>
          <w:spacing w:val="1"/>
          <w:sz w:val="24"/>
          <w:szCs w:val="24"/>
        </w:rPr>
        <w:t xml:space="preserve"> </w:t>
      </w:r>
      <w:r>
        <w:rPr>
          <w:rFonts w:ascii="Calibri" w:hAnsi="Calibri" w:cs="Calibri"/>
          <w:b/>
          <w:sz w:val="24"/>
          <w:szCs w:val="24"/>
        </w:rPr>
        <w:t>individual</w:t>
      </w:r>
      <w:r>
        <w:rPr>
          <w:rFonts w:ascii="Calibri" w:hAnsi="Calibri" w:cs="Calibri"/>
          <w:sz w:val="24"/>
          <w:szCs w:val="24"/>
        </w:rPr>
        <w:t>:</w:t>
      </w:r>
      <w:r>
        <w:rPr>
          <w:rFonts w:ascii="Calibri" w:hAnsi="Calibri" w:cs="Calibri"/>
          <w:spacing w:val="1"/>
          <w:sz w:val="24"/>
          <w:szCs w:val="24"/>
        </w:rPr>
        <w:t xml:space="preserve"> </w:t>
      </w:r>
      <w:r>
        <w:rPr>
          <w:rFonts w:ascii="Calibri" w:hAnsi="Calibri" w:cs="Calibri"/>
          <w:sz w:val="24"/>
          <w:szCs w:val="24"/>
        </w:rPr>
        <w:t>inscrição</w:t>
      </w:r>
      <w:r>
        <w:rPr>
          <w:rFonts w:ascii="Calibri" w:hAnsi="Calibri" w:cs="Calibri"/>
          <w:spacing w:val="2"/>
          <w:sz w:val="24"/>
          <w:szCs w:val="24"/>
        </w:rPr>
        <w:t xml:space="preserve"> </w:t>
      </w:r>
      <w:r>
        <w:rPr>
          <w:rFonts w:ascii="Calibri" w:hAnsi="Calibri" w:cs="Calibri"/>
          <w:sz w:val="24"/>
          <w:szCs w:val="24"/>
        </w:rPr>
        <w:t>no</w:t>
      </w:r>
      <w:r>
        <w:rPr>
          <w:rFonts w:ascii="Calibri" w:hAnsi="Calibri" w:cs="Calibri"/>
          <w:spacing w:val="1"/>
          <w:sz w:val="24"/>
          <w:szCs w:val="24"/>
        </w:rPr>
        <w:t xml:space="preserve"> </w:t>
      </w:r>
      <w:r>
        <w:rPr>
          <w:rFonts w:ascii="Calibri" w:hAnsi="Calibri" w:cs="Calibri"/>
          <w:sz w:val="24"/>
          <w:szCs w:val="24"/>
        </w:rPr>
        <w:t>Registro</w:t>
      </w:r>
      <w:r>
        <w:rPr>
          <w:rFonts w:ascii="Calibri" w:hAnsi="Calibri" w:cs="Calibri"/>
          <w:spacing w:val="2"/>
          <w:sz w:val="24"/>
          <w:szCs w:val="24"/>
        </w:rPr>
        <w:t xml:space="preserve"> </w:t>
      </w:r>
      <w:r>
        <w:rPr>
          <w:rFonts w:ascii="Calibri" w:hAnsi="Calibri" w:cs="Calibri"/>
          <w:sz w:val="24"/>
          <w:szCs w:val="24"/>
        </w:rPr>
        <w:t>Público</w:t>
      </w:r>
      <w:r>
        <w:rPr>
          <w:rFonts w:ascii="Calibri" w:hAnsi="Calibri" w:cs="Calibri"/>
          <w:spacing w:val="1"/>
          <w:sz w:val="24"/>
          <w:szCs w:val="24"/>
        </w:rPr>
        <w:t xml:space="preserve"> </w:t>
      </w:r>
      <w:r>
        <w:rPr>
          <w:rFonts w:ascii="Calibri" w:hAnsi="Calibri" w:cs="Calibri"/>
          <w:sz w:val="24"/>
          <w:szCs w:val="24"/>
        </w:rPr>
        <w:t>de</w:t>
      </w:r>
      <w:r>
        <w:rPr>
          <w:rFonts w:ascii="Calibri" w:hAnsi="Calibri" w:cs="Calibri"/>
          <w:spacing w:val="2"/>
          <w:sz w:val="24"/>
          <w:szCs w:val="24"/>
        </w:rPr>
        <w:t xml:space="preserve"> </w:t>
      </w:r>
      <w:r>
        <w:rPr>
          <w:rFonts w:ascii="Calibri" w:hAnsi="Calibri" w:cs="Calibri"/>
          <w:sz w:val="24"/>
          <w:szCs w:val="24"/>
        </w:rPr>
        <w:t>Empresas</w:t>
      </w:r>
      <w:r>
        <w:rPr>
          <w:rFonts w:ascii="Calibri" w:hAnsi="Calibri" w:cs="Calibri"/>
          <w:spacing w:val="1"/>
          <w:sz w:val="24"/>
          <w:szCs w:val="24"/>
        </w:rPr>
        <w:t xml:space="preserve"> </w:t>
      </w:r>
      <w:r>
        <w:rPr>
          <w:rFonts w:ascii="Calibri" w:hAnsi="Calibri" w:cs="Calibri"/>
          <w:sz w:val="24"/>
          <w:szCs w:val="24"/>
        </w:rPr>
        <w:t>Mercantis,</w:t>
      </w:r>
      <w:r>
        <w:rPr>
          <w:rFonts w:ascii="Calibri" w:hAnsi="Calibri" w:cs="Calibri"/>
          <w:spacing w:val="2"/>
          <w:sz w:val="24"/>
          <w:szCs w:val="24"/>
        </w:rPr>
        <w:t xml:space="preserve"> </w:t>
      </w:r>
      <w:r>
        <w:rPr>
          <w:rFonts w:ascii="Calibri" w:hAnsi="Calibri" w:cs="Calibri"/>
          <w:sz w:val="24"/>
          <w:szCs w:val="24"/>
        </w:rPr>
        <w:t>a</w:t>
      </w:r>
      <w:r>
        <w:rPr>
          <w:rFonts w:ascii="Calibri" w:hAnsi="Calibri" w:cs="Calibri"/>
          <w:spacing w:val="1"/>
          <w:sz w:val="24"/>
          <w:szCs w:val="24"/>
        </w:rPr>
        <w:t xml:space="preserve"> </w:t>
      </w:r>
      <w:r>
        <w:rPr>
          <w:rFonts w:ascii="Calibri" w:hAnsi="Calibri" w:cs="Calibri"/>
          <w:sz w:val="24"/>
          <w:szCs w:val="24"/>
        </w:rPr>
        <w:t>cargo</w:t>
      </w:r>
      <w:r>
        <w:rPr>
          <w:rFonts w:ascii="Calibri" w:hAnsi="Calibri" w:cs="Calibri"/>
          <w:spacing w:val="2"/>
          <w:sz w:val="24"/>
          <w:szCs w:val="24"/>
        </w:rPr>
        <w:t xml:space="preserve"> </w:t>
      </w:r>
      <w:r>
        <w:rPr>
          <w:rFonts w:ascii="Calibri" w:hAnsi="Calibri" w:cs="Calibri"/>
          <w:sz w:val="24"/>
          <w:szCs w:val="24"/>
        </w:rPr>
        <w:t>da</w:t>
      </w:r>
      <w:r>
        <w:rPr>
          <w:rFonts w:ascii="Calibri" w:hAnsi="Calibri" w:cs="Calibri"/>
          <w:spacing w:val="1"/>
          <w:sz w:val="24"/>
          <w:szCs w:val="24"/>
        </w:rPr>
        <w:t xml:space="preserve"> </w:t>
      </w:r>
      <w:r>
        <w:rPr>
          <w:rFonts w:ascii="Calibri" w:hAnsi="Calibri" w:cs="Calibri"/>
          <w:sz w:val="24"/>
          <w:szCs w:val="24"/>
        </w:rPr>
        <w:t>Junta</w:t>
      </w:r>
      <w:r>
        <w:rPr>
          <w:rFonts w:ascii="Calibri" w:hAnsi="Calibri" w:cs="Calibri"/>
          <w:spacing w:val="2"/>
          <w:sz w:val="24"/>
          <w:szCs w:val="24"/>
        </w:rPr>
        <w:t xml:space="preserve"> </w:t>
      </w:r>
      <w:r>
        <w:rPr>
          <w:rFonts w:ascii="Calibri" w:hAnsi="Calibri" w:cs="Calibri"/>
          <w:sz w:val="24"/>
          <w:szCs w:val="24"/>
        </w:rPr>
        <w:t>Comercial</w:t>
      </w:r>
      <w:r>
        <w:rPr>
          <w:rFonts w:ascii="Calibri" w:hAnsi="Calibri" w:cs="Calibri"/>
          <w:spacing w:val="1"/>
          <w:sz w:val="24"/>
          <w:szCs w:val="24"/>
        </w:rPr>
        <w:t xml:space="preserve"> </w:t>
      </w:r>
      <w:r>
        <w:rPr>
          <w:rFonts w:ascii="Calibri" w:hAnsi="Calibri" w:cs="Calibri"/>
          <w:sz w:val="24"/>
          <w:szCs w:val="24"/>
        </w:rPr>
        <w:t>da</w:t>
      </w:r>
      <w:r>
        <w:rPr>
          <w:rFonts w:ascii="Calibri" w:hAnsi="Calibri" w:cs="Calibri"/>
          <w:spacing w:val="2"/>
          <w:sz w:val="24"/>
          <w:szCs w:val="24"/>
        </w:rPr>
        <w:t xml:space="preserve"> </w:t>
      </w:r>
      <w:r>
        <w:rPr>
          <w:rFonts w:ascii="Calibri" w:hAnsi="Calibri" w:cs="Calibri"/>
          <w:sz w:val="24"/>
          <w:szCs w:val="24"/>
        </w:rPr>
        <w:t>respectiva</w:t>
      </w:r>
      <w:r>
        <w:rPr>
          <w:rFonts w:ascii="Calibri" w:hAnsi="Calibri" w:cs="Calibri"/>
          <w:spacing w:val="1"/>
          <w:sz w:val="24"/>
          <w:szCs w:val="24"/>
        </w:rPr>
        <w:t xml:space="preserve"> </w:t>
      </w:r>
      <w:r>
        <w:rPr>
          <w:rFonts w:ascii="Calibri" w:hAnsi="Calibri" w:cs="Calibri"/>
          <w:spacing w:val="-2"/>
          <w:sz w:val="24"/>
          <w:szCs w:val="24"/>
        </w:rPr>
        <w:t>sede;</w:t>
      </w:r>
    </w:p>
    <w:p w14:paraId="7946412C" w14:textId="77777777" w:rsidR="00985FCA" w:rsidRDefault="00985FCA" w:rsidP="00F344ED">
      <w:pPr>
        <w:pStyle w:val="Nivel3"/>
        <w:numPr>
          <w:ilvl w:val="2"/>
          <w:numId w:val="33"/>
        </w:numPr>
        <w:spacing w:line="360" w:lineRule="auto"/>
        <w:ind w:hanging="2"/>
        <w:rPr>
          <w:rFonts w:ascii="Calibri" w:hAnsi="Calibri" w:cs="Calibri"/>
          <w:sz w:val="24"/>
          <w:szCs w:val="24"/>
        </w:rPr>
      </w:pPr>
      <w:r>
        <w:rPr>
          <w:rFonts w:ascii="Calibri" w:hAnsi="Calibri" w:cs="Calibri"/>
          <w:b/>
          <w:sz w:val="24"/>
          <w:szCs w:val="24"/>
        </w:rPr>
        <w:t>Microempreendedor Individual - MEI</w:t>
      </w:r>
      <w:r>
        <w:rPr>
          <w:rFonts w:ascii="Calibri" w:hAnsi="Calibri" w:cs="Calibri"/>
          <w:sz w:val="24"/>
          <w:szCs w:val="24"/>
        </w:rPr>
        <w:t xml:space="preserve">: </w:t>
      </w:r>
      <w:proofErr w:type="spellStart"/>
      <w:r>
        <w:rPr>
          <w:rFonts w:ascii="Calibri" w:hAnsi="Calibri" w:cs="Calibri"/>
          <w:sz w:val="24"/>
          <w:szCs w:val="24"/>
        </w:rPr>
        <w:t>Certiﬁcado</w:t>
      </w:r>
      <w:proofErr w:type="spellEnd"/>
      <w:r>
        <w:rPr>
          <w:rFonts w:ascii="Calibri" w:hAnsi="Calibri" w:cs="Calibri"/>
          <w:sz w:val="24"/>
          <w:szCs w:val="24"/>
        </w:rPr>
        <w:t xml:space="preserve"> da Condição de Microempreendedor Individual - CCMEI, cuja aceitação </w:t>
      </w:r>
      <w:proofErr w:type="spellStart"/>
      <w:r>
        <w:rPr>
          <w:rFonts w:ascii="Calibri" w:hAnsi="Calibri" w:cs="Calibri"/>
          <w:sz w:val="24"/>
          <w:szCs w:val="24"/>
        </w:rPr>
        <w:t>ﬁcará</w:t>
      </w:r>
      <w:proofErr w:type="spellEnd"/>
      <w:r>
        <w:rPr>
          <w:rFonts w:ascii="Calibri" w:hAnsi="Calibri" w:cs="Calibri"/>
          <w:sz w:val="24"/>
          <w:szCs w:val="24"/>
        </w:rPr>
        <w:t xml:space="preserve"> condicionada à</w:t>
      </w:r>
      <w:r>
        <w:rPr>
          <w:rFonts w:ascii="Calibri" w:hAnsi="Calibri" w:cs="Calibri"/>
          <w:spacing w:val="40"/>
          <w:sz w:val="24"/>
          <w:szCs w:val="24"/>
        </w:rPr>
        <w:t xml:space="preserve"> </w:t>
      </w:r>
      <w:proofErr w:type="spellStart"/>
      <w:r>
        <w:rPr>
          <w:rFonts w:ascii="Calibri" w:hAnsi="Calibri" w:cs="Calibri"/>
          <w:sz w:val="24"/>
          <w:szCs w:val="24"/>
        </w:rPr>
        <w:t>veriﬁcação</w:t>
      </w:r>
      <w:proofErr w:type="spellEnd"/>
      <w:r>
        <w:rPr>
          <w:rFonts w:ascii="Calibri" w:hAnsi="Calibri" w:cs="Calibri"/>
          <w:sz w:val="24"/>
          <w:szCs w:val="24"/>
        </w:rPr>
        <w:t xml:space="preserve"> da autenticidade no sítio http</w:t>
      </w:r>
      <w:hyperlink r:id="rId10">
        <w:r>
          <w:rPr>
            <w:rFonts w:ascii="Calibri" w:hAnsi="Calibri" w:cs="Calibri"/>
            <w:sz w:val="24"/>
            <w:szCs w:val="24"/>
          </w:rPr>
          <w:t>s://w</w:t>
        </w:r>
      </w:hyperlink>
      <w:r>
        <w:rPr>
          <w:rFonts w:ascii="Calibri" w:hAnsi="Calibri" w:cs="Calibri"/>
          <w:sz w:val="24"/>
          <w:szCs w:val="24"/>
        </w:rPr>
        <w:t>ww.g</w:t>
      </w:r>
      <w:hyperlink r:id="rId11">
        <w:r>
          <w:rPr>
            <w:rFonts w:ascii="Calibri" w:hAnsi="Calibri" w:cs="Calibri"/>
            <w:sz w:val="24"/>
            <w:szCs w:val="24"/>
          </w:rPr>
          <w:t>ov.br/empresas-e-negocios/pt-br/empreendedor;</w:t>
        </w:r>
      </w:hyperlink>
    </w:p>
    <w:p w14:paraId="173F1C3D" w14:textId="77777777" w:rsidR="00985FCA" w:rsidRDefault="00985FCA" w:rsidP="00F344ED">
      <w:pPr>
        <w:pStyle w:val="Nivel3"/>
        <w:numPr>
          <w:ilvl w:val="2"/>
          <w:numId w:val="33"/>
        </w:numPr>
        <w:spacing w:line="360" w:lineRule="auto"/>
        <w:ind w:hanging="2"/>
        <w:rPr>
          <w:rFonts w:ascii="Calibri" w:hAnsi="Calibri" w:cs="Calibri"/>
          <w:sz w:val="24"/>
          <w:szCs w:val="24"/>
        </w:rPr>
      </w:pPr>
      <w:r>
        <w:rPr>
          <w:rFonts w:ascii="Calibri" w:hAnsi="Calibri" w:cs="Calibri"/>
          <w:b/>
          <w:sz w:val="24"/>
          <w:szCs w:val="24"/>
        </w:rPr>
        <w:t>Sociedade</w:t>
      </w:r>
      <w:r>
        <w:rPr>
          <w:rFonts w:ascii="Calibri" w:hAnsi="Calibri" w:cs="Calibri"/>
          <w:b/>
          <w:spacing w:val="33"/>
          <w:sz w:val="24"/>
          <w:szCs w:val="24"/>
        </w:rPr>
        <w:t xml:space="preserve"> </w:t>
      </w:r>
      <w:r>
        <w:rPr>
          <w:rFonts w:ascii="Calibri" w:hAnsi="Calibri" w:cs="Calibri"/>
          <w:b/>
          <w:sz w:val="24"/>
          <w:szCs w:val="24"/>
        </w:rPr>
        <w:t>empresária,</w:t>
      </w:r>
      <w:r>
        <w:rPr>
          <w:rFonts w:ascii="Calibri" w:hAnsi="Calibri" w:cs="Calibri"/>
          <w:b/>
          <w:spacing w:val="33"/>
          <w:sz w:val="24"/>
          <w:szCs w:val="24"/>
        </w:rPr>
        <w:t xml:space="preserve"> </w:t>
      </w:r>
      <w:r>
        <w:rPr>
          <w:rFonts w:ascii="Calibri" w:hAnsi="Calibri" w:cs="Calibri"/>
          <w:b/>
          <w:sz w:val="24"/>
          <w:szCs w:val="24"/>
        </w:rPr>
        <w:t>sociedade</w:t>
      </w:r>
      <w:r>
        <w:rPr>
          <w:rFonts w:ascii="Calibri" w:hAnsi="Calibri" w:cs="Calibri"/>
          <w:b/>
          <w:spacing w:val="33"/>
          <w:sz w:val="24"/>
          <w:szCs w:val="24"/>
        </w:rPr>
        <w:t xml:space="preserve"> </w:t>
      </w:r>
      <w:r>
        <w:rPr>
          <w:rFonts w:ascii="Calibri" w:hAnsi="Calibri" w:cs="Calibri"/>
          <w:b/>
          <w:sz w:val="24"/>
          <w:szCs w:val="24"/>
        </w:rPr>
        <w:t>limitada</w:t>
      </w:r>
      <w:r>
        <w:rPr>
          <w:rFonts w:ascii="Calibri" w:hAnsi="Calibri" w:cs="Calibri"/>
          <w:b/>
          <w:spacing w:val="33"/>
          <w:sz w:val="24"/>
          <w:szCs w:val="24"/>
        </w:rPr>
        <w:t xml:space="preserve"> </w:t>
      </w:r>
      <w:r>
        <w:rPr>
          <w:rFonts w:ascii="Calibri" w:hAnsi="Calibri" w:cs="Calibri"/>
          <w:b/>
          <w:sz w:val="24"/>
          <w:szCs w:val="24"/>
        </w:rPr>
        <w:t>unipessoal</w:t>
      </w:r>
      <w:r>
        <w:rPr>
          <w:rFonts w:ascii="Calibri" w:hAnsi="Calibri" w:cs="Calibri"/>
          <w:b/>
          <w:spacing w:val="33"/>
          <w:sz w:val="24"/>
          <w:szCs w:val="24"/>
        </w:rPr>
        <w:t xml:space="preserve"> </w:t>
      </w:r>
      <w:r>
        <w:rPr>
          <w:rFonts w:ascii="Calibri" w:hAnsi="Calibri" w:cs="Calibri"/>
          <w:b/>
          <w:sz w:val="24"/>
          <w:szCs w:val="24"/>
        </w:rPr>
        <w:t>–</w:t>
      </w:r>
      <w:r>
        <w:rPr>
          <w:rFonts w:ascii="Calibri" w:hAnsi="Calibri" w:cs="Calibri"/>
          <w:b/>
          <w:spacing w:val="33"/>
          <w:sz w:val="24"/>
          <w:szCs w:val="24"/>
        </w:rPr>
        <w:t xml:space="preserve"> </w:t>
      </w:r>
      <w:r>
        <w:rPr>
          <w:rFonts w:ascii="Calibri" w:hAnsi="Calibri" w:cs="Calibri"/>
          <w:b/>
          <w:sz w:val="24"/>
          <w:szCs w:val="24"/>
        </w:rPr>
        <w:t>SLU</w:t>
      </w:r>
      <w:r>
        <w:rPr>
          <w:rFonts w:ascii="Calibri" w:hAnsi="Calibri" w:cs="Calibri"/>
          <w:b/>
          <w:spacing w:val="33"/>
          <w:sz w:val="24"/>
          <w:szCs w:val="24"/>
        </w:rPr>
        <w:t xml:space="preserve"> </w:t>
      </w:r>
      <w:r>
        <w:rPr>
          <w:rFonts w:ascii="Calibri" w:hAnsi="Calibri" w:cs="Calibri"/>
          <w:b/>
          <w:sz w:val="24"/>
          <w:szCs w:val="24"/>
        </w:rPr>
        <w:t>ou</w:t>
      </w:r>
      <w:r>
        <w:rPr>
          <w:rFonts w:ascii="Calibri" w:hAnsi="Calibri" w:cs="Calibri"/>
          <w:b/>
          <w:spacing w:val="33"/>
          <w:sz w:val="24"/>
          <w:szCs w:val="24"/>
        </w:rPr>
        <w:t xml:space="preserve"> </w:t>
      </w:r>
      <w:r>
        <w:rPr>
          <w:rFonts w:ascii="Calibri" w:hAnsi="Calibri" w:cs="Calibri"/>
          <w:b/>
          <w:sz w:val="24"/>
          <w:szCs w:val="24"/>
        </w:rPr>
        <w:t>sociedade</w:t>
      </w:r>
      <w:r>
        <w:rPr>
          <w:rFonts w:ascii="Calibri" w:hAnsi="Calibri" w:cs="Calibri"/>
          <w:b/>
          <w:spacing w:val="33"/>
          <w:sz w:val="24"/>
          <w:szCs w:val="24"/>
        </w:rPr>
        <w:t xml:space="preserve"> </w:t>
      </w:r>
      <w:proofErr w:type="spellStart"/>
      <w:r>
        <w:rPr>
          <w:rFonts w:ascii="Calibri" w:hAnsi="Calibri" w:cs="Calibri"/>
          <w:b/>
          <w:sz w:val="24"/>
          <w:szCs w:val="24"/>
        </w:rPr>
        <w:t>identiﬁcada</w:t>
      </w:r>
      <w:proofErr w:type="spellEnd"/>
      <w:r>
        <w:rPr>
          <w:rFonts w:ascii="Calibri" w:hAnsi="Calibri" w:cs="Calibri"/>
          <w:b/>
          <w:spacing w:val="33"/>
          <w:sz w:val="24"/>
          <w:szCs w:val="24"/>
        </w:rPr>
        <w:t xml:space="preserve"> </w:t>
      </w:r>
      <w:r>
        <w:rPr>
          <w:rFonts w:ascii="Calibri" w:hAnsi="Calibri" w:cs="Calibri"/>
          <w:b/>
          <w:sz w:val="24"/>
          <w:szCs w:val="24"/>
        </w:rPr>
        <w:t>como</w:t>
      </w:r>
      <w:r>
        <w:rPr>
          <w:rFonts w:ascii="Calibri" w:hAnsi="Calibri" w:cs="Calibri"/>
          <w:b/>
          <w:spacing w:val="33"/>
          <w:sz w:val="24"/>
          <w:szCs w:val="24"/>
        </w:rPr>
        <w:t xml:space="preserve"> </w:t>
      </w:r>
      <w:r>
        <w:rPr>
          <w:rFonts w:ascii="Calibri" w:hAnsi="Calibri" w:cs="Calibri"/>
          <w:b/>
          <w:sz w:val="24"/>
          <w:szCs w:val="24"/>
        </w:rPr>
        <w:t>empresa</w:t>
      </w:r>
      <w:r>
        <w:rPr>
          <w:rFonts w:ascii="Calibri" w:hAnsi="Calibri" w:cs="Calibri"/>
          <w:b/>
          <w:spacing w:val="33"/>
          <w:sz w:val="24"/>
          <w:szCs w:val="24"/>
        </w:rPr>
        <w:t xml:space="preserve"> </w:t>
      </w:r>
      <w:r>
        <w:rPr>
          <w:rFonts w:ascii="Calibri" w:hAnsi="Calibri" w:cs="Calibri"/>
          <w:b/>
          <w:sz w:val="24"/>
          <w:szCs w:val="24"/>
        </w:rPr>
        <w:t>individual</w:t>
      </w:r>
      <w:r>
        <w:rPr>
          <w:rFonts w:ascii="Calibri" w:hAnsi="Calibri" w:cs="Calibri"/>
          <w:b/>
          <w:spacing w:val="33"/>
          <w:sz w:val="24"/>
          <w:szCs w:val="24"/>
        </w:rPr>
        <w:t xml:space="preserve"> </w:t>
      </w:r>
      <w:r>
        <w:rPr>
          <w:rFonts w:ascii="Calibri" w:hAnsi="Calibri" w:cs="Calibri"/>
          <w:b/>
          <w:sz w:val="24"/>
          <w:szCs w:val="24"/>
        </w:rPr>
        <w:t>de</w:t>
      </w:r>
      <w:r>
        <w:rPr>
          <w:rFonts w:ascii="Calibri" w:hAnsi="Calibri" w:cs="Calibri"/>
          <w:b/>
          <w:spacing w:val="33"/>
          <w:sz w:val="24"/>
          <w:szCs w:val="24"/>
        </w:rPr>
        <w:t xml:space="preserve"> </w:t>
      </w:r>
      <w:r>
        <w:rPr>
          <w:rFonts w:ascii="Calibri" w:hAnsi="Calibri" w:cs="Calibri"/>
          <w:b/>
          <w:sz w:val="24"/>
          <w:szCs w:val="24"/>
        </w:rPr>
        <w:t>responsabilidade</w:t>
      </w:r>
      <w:r>
        <w:rPr>
          <w:rFonts w:ascii="Calibri" w:hAnsi="Calibri" w:cs="Calibri"/>
          <w:b/>
          <w:spacing w:val="33"/>
          <w:sz w:val="24"/>
          <w:szCs w:val="24"/>
        </w:rPr>
        <w:t xml:space="preserve"> </w:t>
      </w:r>
      <w:r>
        <w:rPr>
          <w:rFonts w:ascii="Calibri" w:hAnsi="Calibri" w:cs="Calibri"/>
          <w:b/>
          <w:sz w:val="24"/>
          <w:szCs w:val="24"/>
        </w:rPr>
        <w:t>limitada</w:t>
      </w:r>
      <w:r>
        <w:rPr>
          <w:rFonts w:ascii="Calibri" w:hAnsi="Calibri" w:cs="Calibri"/>
          <w:b/>
          <w:spacing w:val="33"/>
          <w:sz w:val="24"/>
          <w:szCs w:val="24"/>
        </w:rPr>
        <w:t xml:space="preserve"> </w:t>
      </w:r>
      <w:r>
        <w:rPr>
          <w:rFonts w:ascii="Calibri" w:hAnsi="Calibri" w:cs="Calibri"/>
          <w:b/>
          <w:sz w:val="24"/>
          <w:szCs w:val="24"/>
        </w:rPr>
        <w:t>-</w:t>
      </w:r>
      <w:r>
        <w:rPr>
          <w:rFonts w:ascii="Calibri" w:hAnsi="Calibri" w:cs="Calibri"/>
          <w:b/>
          <w:spacing w:val="40"/>
          <w:sz w:val="24"/>
          <w:szCs w:val="24"/>
        </w:rPr>
        <w:t xml:space="preserve"> </w:t>
      </w:r>
      <w:r>
        <w:rPr>
          <w:rFonts w:ascii="Calibri" w:hAnsi="Calibri" w:cs="Calibri"/>
          <w:b/>
          <w:sz w:val="24"/>
          <w:szCs w:val="24"/>
        </w:rPr>
        <w:t xml:space="preserve">EIRELI: </w:t>
      </w:r>
      <w:r>
        <w:rPr>
          <w:rFonts w:ascii="Calibri" w:hAnsi="Calibri" w:cs="Calibri"/>
          <w:sz w:val="24"/>
          <w:szCs w:val="24"/>
        </w:rPr>
        <w:t>inscrição do ato constitutivo, estatuto ou contrato social no Registro Público de Empresas Mercantis, a cargo da Junta Comercial da respectiva sede,</w:t>
      </w:r>
      <w:r>
        <w:rPr>
          <w:rFonts w:ascii="Calibri" w:hAnsi="Calibri" w:cs="Calibri"/>
          <w:spacing w:val="40"/>
          <w:sz w:val="24"/>
          <w:szCs w:val="24"/>
        </w:rPr>
        <w:t xml:space="preserve"> </w:t>
      </w:r>
      <w:r>
        <w:rPr>
          <w:rFonts w:ascii="Calibri" w:hAnsi="Calibri" w:cs="Calibri"/>
          <w:sz w:val="24"/>
          <w:szCs w:val="24"/>
        </w:rPr>
        <w:t>acompanhada de documento comprobatório de seus administradores;</w:t>
      </w:r>
    </w:p>
    <w:p w14:paraId="6B2B0F53" w14:textId="77777777" w:rsidR="00985FCA" w:rsidRDefault="00985FCA" w:rsidP="00F344ED">
      <w:pPr>
        <w:pStyle w:val="Nivel3"/>
        <w:numPr>
          <w:ilvl w:val="2"/>
          <w:numId w:val="33"/>
        </w:numPr>
        <w:spacing w:line="360" w:lineRule="auto"/>
        <w:ind w:hanging="2"/>
        <w:rPr>
          <w:rFonts w:ascii="Calibri" w:hAnsi="Calibri" w:cs="Calibri"/>
          <w:sz w:val="24"/>
          <w:szCs w:val="24"/>
        </w:rPr>
      </w:pPr>
      <w:r>
        <w:rPr>
          <w:rFonts w:ascii="Calibri" w:hAnsi="Calibri" w:cs="Calibri"/>
          <w:b/>
          <w:sz w:val="24"/>
          <w:szCs w:val="24"/>
        </w:rPr>
        <w:t>Sociedade empresária estrangeira</w:t>
      </w:r>
      <w:r>
        <w:rPr>
          <w:rFonts w:ascii="Calibri" w:hAnsi="Calibri" w:cs="Calibri"/>
          <w:sz w:val="24"/>
          <w:szCs w:val="24"/>
        </w:rPr>
        <w:t xml:space="preserve">: portaria de autorização de funcionamento no Brasil, publicada no Diário </w:t>
      </w:r>
      <w:proofErr w:type="spellStart"/>
      <w:r>
        <w:rPr>
          <w:rFonts w:ascii="Calibri" w:hAnsi="Calibri" w:cs="Calibri"/>
          <w:sz w:val="24"/>
          <w:szCs w:val="24"/>
        </w:rPr>
        <w:t>Oﬁcial</w:t>
      </w:r>
      <w:proofErr w:type="spellEnd"/>
      <w:r>
        <w:rPr>
          <w:rFonts w:ascii="Calibri" w:hAnsi="Calibri" w:cs="Calibri"/>
          <w:sz w:val="24"/>
          <w:szCs w:val="24"/>
        </w:rPr>
        <w:t xml:space="preserve"> da União e arquivada na Junta</w:t>
      </w:r>
      <w:r>
        <w:rPr>
          <w:rFonts w:ascii="Calibri" w:hAnsi="Calibri" w:cs="Calibri"/>
          <w:spacing w:val="40"/>
          <w:sz w:val="24"/>
          <w:szCs w:val="24"/>
        </w:rPr>
        <w:t xml:space="preserve"> </w:t>
      </w:r>
      <w:hyperlink r:id="rId12">
        <w:r>
          <w:rPr>
            <w:rFonts w:ascii="Calibri" w:hAnsi="Calibri" w:cs="Calibri"/>
            <w:sz w:val="24"/>
            <w:szCs w:val="24"/>
          </w:rPr>
          <w:t xml:space="preserve">Comercial da unidade federativa onde se localizar a </w:t>
        </w:r>
        <w:proofErr w:type="spellStart"/>
        <w:r>
          <w:rPr>
            <w:rFonts w:ascii="Calibri" w:hAnsi="Calibri" w:cs="Calibri"/>
            <w:sz w:val="24"/>
            <w:szCs w:val="24"/>
          </w:rPr>
          <w:t>ﬁlial</w:t>
        </w:r>
        <w:proofErr w:type="spellEnd"/>
        <w:r>
          <w:rPr>
            <w:rFonts w:ascii="Calibri" w:hAnsi="Calibri" w:cs="Calibri"/>
            <w:sz w:val="24"/>
            <w:szCs w:val="24"/>
          </w:rPr>
          <w:t xml:space="preserve">, agência, sucursal ou estabelecimento, a qual será considerada como sua sede, conforme </w:t>
        </w:r>
        <w:r>
          <w:rPr>
            <w:rFonts w:ascii="Calibri" w:hAnsi="Calibri" w:cs="Calibri"/>
            <w:color w:val="0000ED"/>
            <w:sz w:val="24"/>
            <w:szCs w:val="24"/>
            <w:u w:val="single" w:color="0000ED"/>
          </w:rPr>
          <w:t>Instru</w:t>
        </w:r>
        <w:r>
          <w:rPr>
            <w:rFonts w:ascii="Calibri" w:hAnsi="Calibri" w:cs="Calibri"/>
            <w:color w:val="0000ED"/>
            <w:sz w:val="24"/>
            <w:szCs w:val="24"/>
          </w:rPr>
          <w:t>ç</w:t>
        </w:r>
        <w:r>
          <w:rPr>
            <w:rFonts w:ascii="Calibri" w:hAnsi="Calibri" w:cs="Calibri"/>
            <w:color w:val="0000ED"/>
            <w:sz w:val="24"/>
            <w:szCs w:val="24"/>
            <w:u w:val="single" w:color="0000ED"/>
          </w:rPr>
          <w:t>ão</w:t>
        </w:r>
        <w:r>
          <w:rPr>
            <w:rFonts w:ascii="Calibri" w:hAnsi="Calibri" w:cs="Calibri"/>
            <w:color w:val="0000ED"/>
            <w:spacing w:val="40"/>
            <w:sz w:val="24"/>
            <w:szCs w:val="24"/>
          </w:rPr>
          <w:t xml:space="preserve"> </w:t>
        </w:r>
        <w:r>
          <w:rPr>
            <w:rFonts w:ascii="Calibri" w:hAnsi="Calibri" w:cs="Calibri"/>
            <w:color w:val="0000ED"/>
            <w:sz w:val="24"/>
            <w:szCs w:val="24"/>
            <w:u w:val="single" w:color="0000ED"/>
          </w:rPr>
          <w:t>Normativa DREI/ME n.º 77, de 18 de março de 2020</w:t>
        </w:r>
        <w:r>
          <w:rPr>
            <w:rFonts w:ascii="Calibri" w:hAnsi="Calibri" w:cs="Calibri"/>
            <w:sz w:val="24"/>
            <w:szCs w:val="24"/>
          </w:rPr>
          <w:t>.</w:t>
        </w:r>
      </w:hyperlink>
    </w:p>
    <w:p w14:paraId="6DF7C1B6" w14:textId="77777777" w:rsidR="00985FCA" w:rsidRDefault="00985FCA" w:rsidP="00F344ED">
      <w:pPr>
        <w:pStyle w:val="Nivel3"/>
        <w:numPr>
          <w:ilvl w:val="2"/>
          <w:numId w:val="33"/>
        </w:numPr>
        <w:spacing w:line="360" w:lineRule="auto"/>
        <w:ind w:hanging="2"/>
        <w:rPr>
          <w:rFonts w:ascii="Calibri" w:hAnsi="Calibri" w:cs="Calibri"/>
          <w:sz w:val="24"/>
          <w:szCs w:val="24"/>
        </w:rPr>
      </w:pPr>
      <w:r>
        <w:rPr>
          <w:rFonts w:ascii="Calibri" w:hAnsi="Calibri" w:cs="Calibri"/>
          <w:b/>
          <w:sz w:val="24"/>
          <w:szCs w:val="24"/>
        </w:rPr>
        <w:t>Sociedade simples</w:t>
      </w:r>
      <w:r>
        <w:rPr>
          <w:rFonts w:ascii="Calibri" w:hAnsi="Calibri" w:cs="Calibri"/>
          <w:sz w:val="24"/>
          <w:szCs w:val="24"/>
        </w:rPr>
        <w:t>: inscrição do ato constitutivo no Registro Civil de Pessoas Jurídicas do local de sua sede, acompanhada de documento comprobatório</w:t>
      </w:r>
      <w:r>
        <w:rPr>
          <w:rFonts w:ascii="Calibri" w:hAnsi="Calibri" w:cs="Calibri"/>
          <w:spacing w:val="40"/>
          <w:sz w:val="24"/>
          <w:szCs w:val="24"/>
        </w:rPr>
        <w:t xml:space="preserve"> </w:t>
      </w:r>
      <w:r>
        <w:rPr>
          <w:rFonts w:ascii="Calibri" w:hAnsi="Calibri" w:cs="Calibri"/>
          <w:sz w:val="24"/>
          <w:szCs w:val="24"/>
        </w:rPr>
        <w:t>de seus administradores;</w:t>
      </w:r>
    </w:p>
    <w:p w14:paraId="54CF45F2" w14:textId="77777777" w:rsidR="00985FCA" w:rsidRDefault="00985FCA" w:rsidP="00F344ED">
      <w:pPr>
        <w:pStyle w:val="Nivel3"/>
        <w:numPr>
          <w:ilvl w:val="2"/>
          <w:numId w:val="33"/>
        </w:numPr>
        <w:spacing w:line="360" w:lineRule="auto"/>
        <w:ind w:hanging="2"/>
        <w:rPr>
          <w:rFonts w:ascii="Calibri" w:hAnsi="Calibri" w:cs="Calibri"/>
          <w:sz w:val="24"/>
          <w:szCs w:val="24"/>
        </w:rPr>
      </w:pPr>
      <w:r>
        <w:rPr>
          <w:rFonts w:ascii="Calibri" w:hAnsi="Calibri" w:cs="Calibri"/>
          <w:b/>
          <w:sz w:val="24"/>
          <w:szCs w:val="24"/>
        </w:rPr>
        <w:t>Filial, sucursal ou agência de sociedade simples ou empresária (SA)</w:t>
      </w:r>
      <w:r>
        <w:rPr>
          <w:rFonts w:ascii="Calibri" w:hAnsi="Calibri" w:cs="Calibri"/>
          <w:sz w:val="24"/>
          <w:szCs w:val="24"/>
        </w:rPr>
        <w:t xml:space="preserve">: inscrição do ato constitutivo da </w:t>
      </w:r>
      <w:proofErr w:type="spellStart"/>
      <w:r>
        <w:rPr>
          <w:rFonts w:ascii="Calibri" w:hAnsi="Calibri" w:cs="Calibri"/>
          <w:sz w:val="24"/>
          <w:szCs w:val="24"/>
        </w:rPr>
        <w:t>ﬁlial</w:t>
      </w:r>
      <w:proofErr w:type="spellEnd"/>
      <w:r>
        <w:rPr>
          <w:rFonts w:ascii="Calibri" w:hAnsi="Calibri" w:cs="Calibri"/>
          <w:sz w:val="24"/>
          <w:szCs w:val="24"/>
        </w:rPr>
        <w:t>, sucursal ou agência da sociedade simples ou</w:t>
      </w:r>
      <w:r>
        <w:rPr>
          <w:rFonts w:ascii="Calibri" w:hAnsi="Calibri" w:cs="Calibri"/>
          <w:spacing w:val="40"/>
          <w:sz w:val="24"/>
          <w:szCs w:val="24"/>
        </w:rPr>
        <w:t xml:space="preserve"> </w:t>
      </w:r>
      <w:r>
        <w:rPr>
          <w:rFonts w:ascii="Calibri" w:hAnsi="Calibri" w:cs="Calibri"/>
          <w:sz w:val="24"/>
          <w:szCs w:val="24"/>
        </w:rPr>
        <w:t>empresária, respectivamente, no Registro Civil das Pessoas Jurídicas ou no Registro Público de Empresas Mercantis onde opera, com averbação no Registro</w:t>
      </w:r>
      <w:r>
        <w:rPr>
          <w:rFonts w:ascii="Calibri" w:hAnsi="Calibri" w:cs="Calibri"/>
          <w:spacing w:val="40"/>
          <w:sz w:val="24"/>
          <w:szCs w:val="24"/>
        </w:rPr>
        <w:t xml:space="preserve"> </w:t>
      </w:r>
      <w:r>
        <w:rPr>
          <w:rFonts w:ascii="Calibri" w:hAnsi="Calibri" w:cs="Calibri"/>
          <w:sz w:val="24"/>
          <w:szCs w:val="24"/>
        </w:rPr>
        <w:t>onde tem sede a matriz;</w:t>
      </w:r>
    </w:p>
    <w:p w14:paraId="2EBB453C" w14:textId="77777777" w:rsidR="00985FCA" w:rsidRDefault="00985FCA" w:rsidP="00F344ED">
      <w:pPr>
        <w:pStyle w:val="Nivel3"/>
        <w:numPr>
          <w:ilvl w:val="2"/>
          <w:numId w:val="33"/>
        </w:numPr>
        <w:spacing w:line="360" w:lineRule="auto"/>
        <w:ind w:hanging="2"/>
        <w:rPr>
          <w:rFonts w:ascii="Calibri" w:hAnsi="Calibri" w:cs="Calibri"/>
          <w:sz w:val="24"/>
          <w:szCs w:val="24"/>
        </w:rPr>
      </w:pPr>
      <w:r>
        <w:rPr>
          <w:rFonts w:ascii="Calibri" w:hAnsi="Calibri" w:cs="Calibri"/>
          <w:sz w:val="24"/>
          <w:szCs w:val="24"/>
        </w:rPr>
        <w:t>Os</w:t>
      </w:r>
      <w:r>
        <w:rPr>
          <w:rFonts w:ascii="Calibri" w:hAnsi="Calibri" w:cs="Calibri"/>
          <w:spacing w:val="1"/>
          <w:sz w:val="24"/>
          <w:szCs w:val="24"/>
        </w:rPr>
        <w:t xml:space="preserve"> </w:t>
      </w:r>
      <w:r>
        <w:rPr>
          <w:rFonts w:ascii="Calibri" w:hAnsi="Calibri" w:cs="Calibri"/>
          <w:sz w:val="24"/>
          <w:szCs w:val="24"/>
        </w:rPr>
        <w:t>documentos</w:t>
      </w:r>
      <w:r>
        <w:rPr>
          <w:rFonts w:ascii="Calibri" w:hAnsi="Calibri" w:cs="Calibri"/>
          <w:spacing w:val="2"/>
          <w:sz w:val="24"/>
          <w:szCs w:val="24"/>
        </w:rPr>
        <w:t xml:space="preserve"> </w:t>
      </w:r>
      <w:r>
        <w:rPr>
          <w:rFonts w:ascii="Calibri" w:hAnsi="Calibri" w:cs="Calibri"/>
          <w:sz w:val="24"/>
          <w:szCs w:val="24"/>
        </w:rPr>
        <w:t>apresentados</w:t>
      </w:r>
      <w:r>
        <w:rPr>
          <w:rFonts w:ascii="Calibri" w:hAnsi="Calibri" w:cs="Calibri"/>
          <w:spacing w:val="2"/>
          <w:sz w:val="24"/>
          <w:szCs w:val="24"/>
        </w:rPr>
        <w:t xml:space="preserve"> </w:t>
      </w:r>
      <w:r>
        <w:rPr>
          <w:rFonts w:ascii="Calibri" w:hAnsi="Calibri" w:cs="Calibri"/>
          <w:sz w:val="24"/>
          <w:szCs w:val="24"/>
        </w:rPr>
        <w:t>deverão</w:t>
      </w:r>
      <w:r>
        <w:rPr>
          <w:rFonts w:ascii="Calibri" w:hAnsi="Calibri" w:cs="Calibri"/>
          <w:spacing w:val="2"/>
          <w:sz w:val="24"/>
          <w:szCs w:val="24"/>
        </w:rPr>
        <w:t xml:space="preserve"> </w:t>
      </w:r>
      <w:r>
        <w:rPr>
          <w:rFonts w:ascii="Calibri" w:hAnsi="Calibri" w:cs="Calibri"/>
          <w:sz w:val="24"/>
          <w:szCs w:val="24"/>
        </w:rPr>
        <w:t>estar</w:t>
      </w:r>
      <w:r>
        <w:rPr>
          <w:rFonts w:ascii="Calibri" w:hAnsi="Calibri" w:cs="Calibri"/>
          <w:spacing w:val="2"/>
          <w:sz w:val="24"/>
          <w:szCs w:val="24"/>
        </w:rPr>
        <w:t xml:space="preserve"> </w:t>
      </w:r>
      <w:r>
        <w:rPr>
          <w:rFonts w:ascii="Calibri" w:hAnsi="Calibri" w:cs="Calibri"/>
          <w:sz w:val="24"/>
          <w:szCs w:val="24"/>
        </w:rPr>
        <w:t>acompanhados</w:t>
      </w:r>
      <w:r>
        <w:rPr>
          <w:rFonts w:ascii="Calibri" w:hAnsi="Calibri" w:cs="Calibri"/>
          <w:spacing w:val="2"/>
          <w:sz w:val="24"/>
          <w:szCs w:val="24"/>
        </w:rPr>
        <w:t xml:space="preserve"> </w:t>
      </w:r>
      <w:r>
        <w:rPr>
          <w:rFonts w:ascii="Calibri" w:hAnsi="Calibri" w:cs="Calibri"/>
          <w:sz w:val="24"/>
          <w:szCs w:val="24"/>
        </w:rPr>
        <w:t>de</w:t>
      </w:r>
      <w:r>
        <w:rPr>
          <w:rFonts w:ascii="Calibri" w:hAnsi="Calibri" w:cs="Calibri"/>
          <w:spacing w:val="2"/>
          <w:sz w:val="24"/>
          <w:szCs w:val="24"/>
        </w:rPr>
        <w:t xml:space="preserve"> </w:t>
      </w:r>
      <w:r>
        <w:rPr>
          <w:rFonts w:ascii="Calibri" w:hAnsi="Calibri" w:cs="Calibri"/>
          <w:sz w:val="24"/>
          <w:szCs w:val="24"/>
        </w:rPr>
        <w:t>todas</w:t>
      </w:r>
      <w:r>
        <w:rPr>
          <w:rFonts w:ascii="Calibri" w:hAnsi="Calibri" w:cs="Calibri"/>
          <w:spacing w:val="1"/>
          <w:sz w:val="24"/>
          <w:szCs w:val="24"/>
        </w:rPr>
        <w:t xml:space="preserve"> </w:t>
      </w:r>
      <w:r>
        <w:rPr>
          <w:rFonts w:ascii="Calibri" w:hAnsi="Calibri" w:cs="Calibri"/>
          <w:sz w:val="24"/>
          <w:szCs w:val="24"/>
        </w:rPr>
        <w:t>as</w:t>
      </w:r>
      <w:r>
        <w:rPr>
          <w:rFonts w:ascii="Calibri" w:hAnsi="Calibri" w:cs="Calibri"/>
          <w:spacing w:val="2"/>
          <w:sz w:val="24"/>
          <w:szCs w:val="24"/>
        </w:rPr>
        <w:t xml:space="preserve"> </w:t>
      </w:r>
      <w:r>
        <w:rPr>
          <w:rFonts w:ascii="Calibri" w:hAnsi="Calibri" w:cs="Calibri"/>
          <w:sz w:val="24"/>
          <w:szCs w:val="24"/>
        </w:rPr>
        <w:t>alterações</w:t>
      </w:r>
      <w:r>
        <w:rPr>
          <w:rFonts w:ascii="Calibri" w:hAnsi="Calibri" w:cs="Calibri"/>
          <w:spacing w:val="2"/>
          <w:sz w:val="24"/>
          <w:szCs w:val="24"/>
        </w:rPr>
        <w:t xml:space="preserve"> </w:t>
      </w:r>
      <w:r>
        <w:rPr>
          <w:rFonts w:ascii="Calibri" w:hAnsi="Calibri" w:cs="Calibri"/>
          <w:sz w:val="24"/>
          <w:szCs w:val="24"/>
        </w:rPr>
        <w:t>ou</w:t>
      </w:r>
      <w:r>
        <w:rPr>
          <w:rFonts w:ascii="Calibri" w:hAnsi="Calibri" w:cs="Calibri"/>
          <w:spacing w:val="2"/>
          <w:sz w:val="24"/>
          <w:szCs w:val="24"/>
        </w:rPr>
        <w:t xml:space="preserve"> </w:t>
      </w:r>
      <w:r>
        <w:rPr>
          <w:rFonts w:ascii="Calibri" w:hAnsi="Calibri" w:cs="Calibri"/>
          <w:sz w:val="24"/>
          <w:szCs w:val="24"/>
        </w:rPr>
        <w:t>da</w:t>
      </w:r>
      <w:r>
        <w:rPr>
          <w:rFonts w:ascii="Calibri" w:hAnsi="Calibri" w:cs="Calibri"/>
          <w:spacing w:val="2"/>
          <w:sz w:val="24"/>
          <w:szCs w:val="24"/>
        </w:rPr>
        <w:t xml:space="preserve"> </w:t>
      </w:r>
      <w:r>
        <w:rPr>
          <w:rFonts w:ascii="Calibri" w:hAnsi="Calibri" w:cs="Calibri"/>
          <w:sz w:val="24"/>
          <w:szCs w:val="24"/>
        </w:rPr>
        <w:t>consolidação</w:t>
      </w:r>
      <w:r>
        <w:rPr>
          <w:rFonts w:ascii="Calibri" w:hAnsi="Calibri" w:cs="Calibri"/>
          <w:spacing w:val="2"/>
          <w:sz w:val="24"/>
          <w:szCs w:val="24"/>
        </w:rPr>
        <w:t xml:space="preserve"> </w:t>
      </w:r>
      <w:r>
        <w:rPr>
          <w:rFonts w:ascii="Calibri" w:hAnsi="Calibri" w:cs="Calibri"/>
          <w:spacing w:val="-2"/>
          <w:sz w:val="24"/>
          <w:szCs w:val="24"/>
        </w:rPr>
        <w:t>respectiva.</w:t>
      </w:r>
    </w:p>
    <w:p w14:paraId="615BCCFC" w14:textId="77777777" w:rsidR="00985FCA" w:rsidRDefault="00985FCA" w:rsidP="00F344ED">
      <w:pPr>
        <w:pStyle w:val="Nivel3"/>
        <w:numPr>
          <w:ilvl w:val="2"/>
          <w:numId w:val="33"/>
        </w:numPr>
        <w:spacing w:line="360" w:lineRule="auto"/>
        <w:ind w:hanging="2"/>
        <w:rPr>
          <w:rFonts w:ascii="Calibri" w:hAnsi="Calibri" w:cs="Calibri"/>
          <w:sz w:val="24"/>
          <w:szCs w:val="24"/>
        </w:rPr>
      </w:pPr>
      <w:r>
        <w:rPr>
          <w:rFonts w:ascii="Calibri" w:hAnsi="Calibri" w:cs="Calibri"/>
          <w:sz w:val="24"/>
          <w:szCs w:val="24"/>
        </w:rPr>
        <w:t>Em virtude do valor a ser licitado, não se vislumbra a necessidade de permissão de participação de consórcios na licitação. Como a solução a ser buscada</w:t>
      </w:r>
      <w:r>
        <w:rPr>
          <w:rFonts w:ascii="Calibri" w:hAnsi="Calibri" w:cs="Calibri"/>
          <w:spacing w:val="80"/>
          <w:sz w:val="24"/>
          <w:szCs w:val="24"/>
        </w:rPr>
        <w:t xml:space="preserve"> </w:t>
      </w:r>
      <w:r>
        <w:rPr>
          <w:rFonts w:ascii="Calibri" w:hAnsi="Calibri" w:cs="Calibri"/>
          <w:sz w:val="24"/>
          <w:szCs w:val="24"/>
        </w:rPr>
        <w:t>é comum de mercado, sendo que as características do objeto podem ser facilmente descritas no Termo de Referência, também não há complexidade que</w:t>
      </w:r>
      <w:r>
        <w:rPr>
          <w:rFonts w:ascii="Calibri" w:hAnsi="Calibri" w:cs="Calibri"/>
          <w:spacing w:val="40"/>
          <w:sz w:val="24"/>
          <w:szCs w:val="24"/>
        </w:rPr>
        <w:t xml:space="preserve"> </w:t>
      </w:r>
      <w:proofErr w:type="spellStart"/>
      <w:r>
        <w:rPr>
          <w:rFonts w:ascii="Calibri" w:hAnsi="Calibri" w:cs="Calibri"/>
          <w:sz w:val="24"/>
          <w:szCs w:val="24"/>
        </w:rPr>
        <w:t>justiﬁque</w:t>
      </w:r>
      <w:proofErr w:type="spellEnd"/>
      <w:r>
        <w:rPr>
          <w:rFonts w:ascii="Calibri" w:hAnsi="Calibri" w:cs="Calibri"/>
          <w:sz w:val="24"/>
          <w:szCs w:val="24"/>
        </w:rPr>
        <w:t xml:space="preserve"> a participação de consórcios.</w:t>
      </w:r>
    </w:p>
    <w:p w14:paraId="19D3D69C" w14:textId="77777777" w:rsidR="00985FCA" w:rsidRDefault="00985FCA" w:rsidP="00F344ED">
      <w:pPr>
        <w:pStyle w:val="Nivel2"/>
        <w:numPr>
          <w:ilvl w:val="1"/>
          <w:numId w:val="33"/>
        </w:numPr>
        <w:spacing w:line="360" w:lineRule="auto"/>
        <w:ind w:hanging="2"/>
        <w:rPr>
          <w:rFonts w:ascii="Calibri" w:hAnsi="Calibri" w:cs="Calibri"/>
          <w:sz w:val="24"/>
          <w:szCs w:val="24"/>
        </w:rPr>
      </w:pPr>
      <w:r>
        <w:rPr>
          <w:rFonts w:ascii="Calibri" w:hAnsi="Calibri" w:cs="Calibri"/>
          <w:sz w:val="24"/>
          <w:szCs w:val="24"/>
        </w:rPr>
        <w:t>Habilitação</w:t>
      </w:r>
      <w:r>
        <w:rPr>
          <w:rFonts w:ascii="Calibri" w:hAnsi="Calibri" w:cs="Calibri"/>
          <w:spacing w:val="2"/>
          <w:sz w:val="24"/>
          <w:szCs w:val="24"/>
        </w:rPr>
        <w:t xml:space="preserve"> </w:t>
      </w:r>
      <w:proofErr w:type="spellStart"/>
      <w:r>
        <w:rPr>
          <w:rFonts w:ascii="Calibri" w:hAnsi="Calibri" w:cs="Calibri"/>
          <w:sz w:val="24"/>
          <w:szCs w:val="24"/>
        </w:rPr>
        <w:t>ﬁscal</w:t>
      </w:r>
      <w:proofErr w:type="spellEnd"/>
      <w:r>
        <w:rPr>
          <w:rFonts w:ascii="Calibri" w:hAnsi="Calibri" w:cs="Calibri"/>
          <w:sz w:val="24"/>
          <w:szCs w:val="24"/>
        </w:rPr>
        <w:t>,</w:t>
      </w:r>
      <w:r>
        <w:rPr>
          <w:rFonts w:ascii="Calibri" w:hAnsi="Calibri" w:cs="Calibri"/>
          <w:spacing w:val="3"/>
          <w:sz w:val="24"/>
          <w:szCs w:val="24"/>
        </w:rPr>
        <w:t xml:space="preserve"> </w:t>
      </w:r>
      <w:r>
        <w:rPr>
          <w:rFonts w:ascii="Calibri" w:hAnsi="Calibri" w:cs="Calibri"/>
          <w:sz w:val="24"/>
          <w:szCs w:val="24"/>
        </w:rPr>
        <w:t>social</w:t>
      </w:r>
      <w:r>
        <w:rPr>
          <w:rFonts w:ascii="Calibri" w:hAnsi="Calibri" w:cs="Calibri"/>
          <w:spacing w:val="3"/>
          <w:sz w:val="24"/>
          <w:szCs w:val="24"/>
        </w:rPr>
        <w:t xml:space="preserve"> </w:t>
      </w:r>
      <w:r>
        <w:rPr>
          <w:rFonts w:ascii="Calibri" w:hAnsi="Calibri" w:cs="Calibri"/>
          <w:sz w:val="24"/>
          <w:szCs w:val="24"/>
        </w:rPr>
        <w:t>e</w:t>
      </w:r>
      <w:r>
        <w:rPr>
          <w:rFonts w:ascii="Calibri" w:hAnsi="Calibri" w:cs="Calibri"/>
          <w:spacing w:val="3"/>
          <w:sz w:val="24"/>
          <w:szCs w:val="24"/>
        </w:rPr>
        <w:t xml:space="preserve"> </w:t>
      </w:r>
      <w:r>
        <w:rPr>
          <w:rFonts w:ascii="Calibri" w:hAnsi="Calibri" w:cs="Calibri"/>
          <w:spacing w:val="-2"/>
          <w:sz w:val="24"/>
          <w:szCs w:val="24"/>
        </w:rPr>
        <w:t>trabalhista</w:t>
      </w:r>
    </w:p>
    <w:p w14:paraId="6EDCEA32" w14:textId="77777777" w:rsidR="00985FCA" w:rsidRDefault="00985FCA" w:rsidP="00F344ED">
      <w:pPr>
        <w:pStyle w:val="Nivel3"/>
        <w:numPr>
          <w:ilvl w:val="2"/>
          <w:numId w:val="33"/>
        </w:numPr>
        <w:spacing w:line="360" w:lineRule="auto"/>
        <w:ind w:hanging="2"/>
        <w:rPr>
          <w:rFonts w:ascii="Calibri" w:hAnsi="Calibri" w:cs="Calibri"/>
          <w:sz w:val="24"/>
          <w:szCs w:val="24"/>
        </w:rPr>
      </w:pPr>
      <w:r>
        <w:rPr>
          <w:rFonts w:ascii="Calibri" w:hAnsi="Calibri" w:cs="Calibri"/>
          <w:sz w:val="24"/>
          <w:szCs w:val="24"/>
        </w:rPr>
        <w:t>Prova</w:t>
      </w:r>
      <w:r>
        <w:rPr>
          <w:rFonts w:ascii="Calibri" w:hAnsi="Calibri" w:cs="Calibri"/>
          <w:spacing w:val="1"/>
          <w:sz w:val="24"/>
          <w:szCs w:val="24"/>
        </w:rPr>
        <w:t xml:space="preserve"> </w:t>
      </w:r>
      <w:r>
        <w:rPr>
          <w:rFonts w:ascii="Calibri" w:hAnsi="Calibri" w:cs="Calibri"/>
          <w:sz w:val="24"/>
          <w:szCs w:val="24"/>
        </w:rPr>
        <w:t>de</w:t>
      </w:r>
      <w:r>
        <w:rPr>
          <w:rFonts w:ascii="Calibri" w:hAnsi="Calibri" w:cs="Calibri"/>
          <w:spacing w:val="2"/>
          <w:sz w:val="24"/>
          <w:szCs w:val="24"/>
        </w:rPr>
        <w:t xml:space="preserve"> </w:t>
      </w:r>
      <w:r>
        <w:rPr>
          <w:rFonts w:ascii="Calibri" w:hAnsi="Calibri" w:cs="Calibri"/>
          <w:sz w:val="24"/>
          <w:szCs w:val="24"/>
        </w:rPr>
        <w:t>inscrição</w:t>
      </w:r>
      <w:r>
        <w:rPr>
          <w:rFonts w:ascii="Calibri" w:hAnsi="Calibri" w:cs="Calibri"/>
          <w:spacing w:val="1"/>
          <w:sz w:val="24"/>
          <w:szCs w:val="24"/>
        </w:rPr>
        <w:t xml:space="preserve"> </w:t>
      </w:r>
      <w:r>
        <w:rPr>
          <w:rFonts w:ascii="Calibri" w:hAnsi="Calibri" w:cs="Calibri"/>
          <w:sz w:val="24"/>
          <w:szCs w:val="24"/>
        </w:rPr>
        <w:t>no</w:t>
      </w:r>
      <w:r>
        <w:rPr>
          <w:rFonts w:ascii="Calibri" w:hAnsi="Calibri" w:cs="Calibri"/>
          <w:spacing w:val="2"/>
          <w:sz w:val="24"/>
          <w:szCs w:val="24"/>
        </w:rPr>
        <w:t xml:space="preserve"> </w:t>
      </w:r>
      <w:r>
        <w:rPr>
          <w:rFonts w:ascii="Calibri" w:hAnsi="Calibri" w:cs="Calibri"/>
          <w:sz w:val="24"/>
          <w:szCs w:val="24"/>
        </w:rPr>
        <w:t>Cadastro</w:t>
      </w:r>
      <w:r>
        <w:rPr>
          <w:rFonts w:ascii="Calibri" w:hAnsi="Calibri" w:cs="Calibri"/>
          <w:spacing w:val="2"/>
          <w:sz w:val="24"/>
          <w:szCs w:val="24"/>
        </w:rPr>
        <w:t xml:space="preserve"> </w:t>
      </w:r>
      <w:r>
        <w:rPr>
          <w:rFonts w:ascii="Calibri" w:hAnsi="Calibri" w:cs="Calibri"/>
          <w:sz w:val="24"/>
          <w:szCs w:val="24"/>
        </w:rPr>
        <w:t>Nacional</w:t>
      </w:r>
      <w:r>
        <w:rPr>
          <w:rFonts w:ascii="Calibri" w:hAnsi="Calibri" w:cs="Calibri"/>
          <w:spacing w:val="1"/>
          <w:sz w:val="24"/>
          <w:szCs w:val="24"/>
        </w:rPr>
        <w:t xml:space="preserve"> </w:t>
      </w:r>
      <w:r>
        <w:rPr>
          <w:rFonts w:ascii="Calibri" w:hAnsi="Calibri" w:cs="Calibri"/>
          <w:sz w:val="24"/>
          <w:szCs w:val="24"/>
        </w:rPr>
        <w:t>de</w:t>
      </w:r>
      <w:r>
        <w:rPr>
          <w:rFonts w:ascii="Calibri" w:hAnsi="Calibri" w:cs="Calibri"/>
          <w:spacing w:val="2"/>
          <w:sz w:val="24"/>
          <w:szCs w:val="24"/>
        </w:rPr>
        <w:t xml:space="preserve"> </w:t>
      </w:r>
      <w:r>
        <w:rPr>
          <w:rFonts w:ascii="Calibri" w:hAnsi="Calibri" w:cs="Calibri"/>
          <w:sz w:val="24"/>
          <w:szCs w:val="24"/>
        </w:rPr>
        <w:t>Pessoas</w:t>
      </w:r>
      <w:r>
        <w:rPr>
          <w:rFonts w:ascii="Calibri" w:hAnsi="Calibri" w:cs="Calibri"/>
          <w:spacing w:val="1"/>
          <w:sz w:val="24"/>
          <w:szCs w:val="24"/>
        </w:rPr>
        <w:t xml:space="preserve"> </w:t>
      </w:r>
      <w:r>
        <w:rPr>
          <w:rFonts w:ascii="Calibri" w:hAnsi="Calibri" w:cs="Calibri"/>
          <w:spacing w:val="-2"/>
          <w:sz w:val="24"/>
          <w:szCs w:val="24"/>
        </w:rPr>
        <w:t>Jurídicas;</w:t>
      </w:r>
    </w:p>
    <w:p w14:paraId="2C1183F7" w14:textId="77777777" w:rsidR="00985FCA" w:rsidRDefault="00985FCA" w:rsidP="00F344ED">
      <w:pPr>
        <w:pStyle w:val="Nivel3"/>
        <w:numPr>
          <w:ilvl w:val="2"/>
          <w:numId w:val="33"/>
        </w:numPr>
        <w:spacing w:line="360" w:lineRule="auto"/>
        <w:ind w:hanging="2"/>
        <w:rPr>
          <w:rFonts w:ascii="Calibri" w:hAnsi="Calibri" w:cs="Calibri"/>
          <w:sz w:val="24"/>
          <w:szCs w:val="24"/>
        </w:rPr>
      </w:pPr>
      <w:r>
        <w:rPr>
          <w:rFonts w:ascii="Calibri" w:hAnsi="Calibri" w:cs="Calibri"/>
          <w:sz w:val="24"/>
          <w:szCs w:val="24"/>
        </w:rPr>
        <w:t xml:space="preserve">Prova de regularidade </w:t>
      </w:r>
      <w:proofErr w:type="spellStart"/>
      <w:r>
        <w:rPr>
          <w:rFonts w:ascii="Calibri" w:hAnsi="Calibri" w:cs="Calibri"/>
          <w:sz w:val="24"/>
          <w:szCs w:val="24"/>
        </w:rPr>
        <w:t>ﬁscal</w:t>
      </w:r>
      <w:proofErr w:type="spellEnd"/>
      <w:r>
        <w:rPr>
          <w:rFonts w:ascii="Calibri" w:hAnsi="Calibri" w:cs="Calibri"/>
          <w:sz w:val="24"/>
          <w:szCs w:val="24"/>
        </w:rPr>
        <w:t xml:space="preserve"> perante a Fazenda Nacional, mediante apresentação de certidão expedida conjuntamente pela Secretaria da Receita Federal</w:t>
      </w:r>
      <w:r>
        <w:rPr>
          <w:rFonts w:ascii="Calibri" w:hAnsi="Calibri" w:cs="Calibri"/>
          <w:spacing w:val="40"/>
          <w:sz w:val="24"/>
          <w:szCs w:val="24"/>
        </w:rPr>
        <w:t xml:space="preserve"> </w:t>
      </w:r>
      <w:r>
        <w:rPr>
          <w:rFonts w:ascii="Calibri" w:hAnsi="Calibri" w:cs="Calibri"/>
          <w:sz w:val="24"/>
          <w:szCs w:val="24"/>
        </w:rPr>
        <w:t>do Brasil (RFB) e pela Procuradoria-Geral da Fazenda Nacional (PGFN), referente a todos os créditos tributários federais e à Dívida Ativa da União (DAU) por elas</w:t>
      </w:r>
      <w:r>
        <w:rPr>
          <w:rFonts w:ascii="Calibri" w:hAnsi="Calibri" w:cs="Calibri"/>
          <w:spacing w:val="40"/>
          <w:sz w:val="24"/>
          <w:szCs w:val="24"/>
        </w:rPr>
        <w:t xml:space="preserve"> </w:t>
      </w:r>
      <w:r>
        <w:rPr>
          <w:rFonts w:ascii="Calibri" w:hAnsi="Calibri" w:cs="Calibri"/>
          <w:sz w:val="24"/>
          <w:szCs w:val="24"/>
        </w:rPr>
        <w:t xml:space="preserve">administrados, inclusive aqueles relativos à Seguridade Social, nos termos da </w:t>
      </w:r>
      <w:hyperlink r:id="rId13">
        <w:r>
          <w:rPr>
            <w:rFonts w:ascii="Calibri" w:hAnsi="Calibri" w:cs="Calibri"/>
            <w:color w:val="0000ED"/>
            <w:sz w:val="24"/>
            <w:szCs w:val="24"/>
            <w:u w:val="single" w:color="0000ED"/>
          </w:rPr>
          <w:t>Portaria Con</w:t>
        </w:r>
        <w:r>
          <w:rPr>
            <w:rFonts w:ascii="Calibri" w:hAnsi="Calibri" w:cs="Calibri"/>
            <w:color w:val="0000ED"/>
            <w:sz w:val="24"/>
            <w:szCs w:val="24"/>
          </w:rPr>
          <w:t>j</w:t>
        </w:r>
        <w:r>
          <w:rPr>
            <w:rFonts w:ascii="Calibri" w:hAnsi="Calibri" w:cs="Calibri"/>
            <w:color w:val="0000ED"/>
            <w:sz w:val="24"/>
            <w:szCs w:val="24"/>
            <w:u w:val="single" w:color="0000ED"/>
          </w:rPr>
          <w:t>unta nº 1.751, de 02 de outubro de 2014</w:t>
        </w:r>
      </w:hyperlink>
      <w:r>
        <w:rPr>
          <w:rFonts w:ascii="Calibri" w:hAnsi="Calibri" w:cs="Calibri"/>
          <w:sz w:val="24"/>
          <w:szCs w:val="24"/>
        </w:rPr>
        <w:t>, do Secretário da Receita</w:t>
      </w:r>
      <w:r>
        <w:rPr>
          <w:rFonts w:ascii="Calibri" w:hAnsi="Calibri" w:cs="Calibri"/>
          <w:spacing w:val="40"/>
          <w:sz w:val="24"/>
          <w:szCs w:val="24"/>
        </w:rPr>
        <w:t xml:space="preserve"> </w:t>
      </w:r>
      <w:r>
        <w:rPr>
          <w:rFonts w:ascii="Calibri" w:hAnsi="Calibri" w:cs="Calibri"/>
          <w:sz w:val="24"/>
          <w:szCs w:val="24"/>
        </w:rPr>
        <w:t>Federal do Brasil e da Procuradora-Geral da Fazenda Nacional.</w:t>
      </w:r>
    </w:p>
    <w:p w14:paraId="370061B0" w14:textId="77777777" w:rsidR="00985FCA" w:rsidRDefault="00985FCA" w:rsidP="00F344ED">
      <w:pPr>
        <w:pStyle w:val="Nivel3"/>
        <w:numPr>
          <w:ilvl w:val="2"/>
          <w:numId w:val="33"/>
        </w:numPr>
        <w:spacing w:line="360" w:lineRule="auto"/>
        <w:ind w:hanging="2"/>
        <w:rPr>
          <w:rFonts w:ascii="Calibri" w:hAnsi="Calibri" w:cs="Calibri"/>
          <w:sz w:val="24"/>
          <w:szCs w:val="24"/>
        </w:rPr>
      </w:pPr>
      <w:r>
        <w:rPr>
          <w:rFonts w:ascii="Calibri" w:hAnsi="Calibri" w:cs="Calibri"/>
          <w:sz w:val="24"/>
          <w:szCs w:val="24"/>
        </w:rPr>
        <w:t>Prova de regularidade</w:t>
      </w:r>
      <w:r>
        <w:rPr>
          <w:rFonts w:ascii="Calibri" w:hAnsi="Calibri" w:cs="Calibri"/>
          <w:spacing w:val="1"/>
          <w:sz w:val="24"/>
          <w:szCs w:val="24"/>
        </w:rPr>
        <w:t xml:space="preserve"> </w:t>
      </w:r>
      <w:r>
        <w:rPr>
          <w:rFonts w:ascii="Calibri" w:hAnsi="Calibri" w:cs="Calibri"/>
          <w:sz w:val="24"/>
          <w:szCs w:val="24"/>
        </w:rPr>
        <w:t>com o</w:t>
      </w:r>
      <w:r>
        <w:rPr>
          <w:rFonts w:ascii="Calibri" w:hAnsi="Calibri" w:cs="Calibri"/>
          <w:spacing w:val="1"/>
          <w:sz w:val="24"/>
          <w:szCs w:val="24"/>
        </w:rPr>
        <w:t xml:space="preserve"> </w:t>
      </w:r>
      <w:r>
        <w:rPr>
          <w:rFonts w:ascii="Calibri" w:hAnsi="Calibri" w:cs="Calibri"/>
          <w:sz w:val="24"/>
          <w:szCs w:val="24"/>
        </w:rPr>
        <w:t>Fundo de</w:t>
      </w:r>
      <w:r>
        <w:rPr>
          <w:rFonts w:ascii="Calibri" w:hAnsi="Calibri" w:cs="Calibri"/>
          <w:spacing w:val="1"/>
          <w:sz w:val="24"/>
          <w:szCs w:val="24"/>
        </w:rPr>
        <w:t xml:space="preserve"> </w:t>
      </w:r>
      <w:r>
        <w:rPr>
          <w:rFonts w:ascii="Calibri" w:hAnsi="Calibri" w:cs="Calibri"/>
          <w:sz w:val="24"/>
          <w:szCs w:val="24"/>
        </w:rPr>
        <w:t>Garantia do</w:t>
      </w:r>
      <w:r>
        <w:rPr>
          <w:rFonts w:ascii="Calibri" w:hAnsi="Calibri" w:cs="Calibri"/>
          <w:spacing w:val="1"/>
          <w:sz w:val="24"/>
          <w:szCs w:val="24"/>
        </w:rPr>
        <w:t xml:space="preserve"> </w:t>
      </w:r>
      <w:r>
        <w:rPr>
          <w:rFonts w:ascii="Calibri" w:hAnsi="Calibri" w:cs="Calibri"/>
          <w:sz w:val="24"/>
          <w:szCs w:val="24"/>
        </w:rPr>
        <w:t>Tempo de Serviço</w:t>
      </w:r>
      <w:r>
        <w:rPr>
          <w:rFonts w:ascii="Calibri" w:hAnsi="Calibri" w:cs="Calibri"/>
          <w:spacing w:val="1"/>
          <w:sz w:val="24"/>
          <w:szCs w:val="24"/>
        </w:rPr>
        <w:t xml:space="preserve"> </w:t>
      </w:r>
      <w:r>
        <w:rPr>
          <w:rFonts w:ascii="Calibri" w:hAnsi="Calibri" w:cs="Calibri"/>
          <w:spacing w:val="-2"/>
          <w:sz w:val="24"/>
          <w:szCs w:val="24"/>
        </w:rPr>
        <w:t>(FGTS);</w:t>
      </w:r>
    </w:p>
    <w:p w14:paraId="24B0774E" w14:textId="77777777" w:rsidR="00985FCA" w:rsidRDefault="00985FCA" w:rsidP="00F344ED">
      <w:pPr>
        <w:pStyle w:val="Nivel3"/>
        <w:numPr>
          <w:ilvl w:val="2"/>
          <w:numId w:val="33"/>
        </w:numPr>
        <w:spacing w:line="360" w:lineRule="auto"/>
        <w:ind w:hanging="2"/>
        <w:rPr>
          <w:rFonts w:ascii="Calibri" w:hAnsi="Calibri" w:cs="Calibri"/>
          <w:sz w:val="24"/>
          <w:szCs w:val="24"/>
        </w:rPr>
      </w:pPr>
      <w:r>
        <w:rPr>
          <w:rFonts w:ascii="Calibri" w:hAnsi="Calibri" w:cs="Calibri"/>
          <w:sz w:val="24"/>
          <w:szCs w:val="24"/>
        </w:rPr>
        <w:t>Prova de inexistência de débitos inadimplidos perante a Justiça do Trabalho, mediante a apresentação de certidão negativa ou positiva com efeito de</w:t>
      </w:r>
      <w:r>
        <w:rPr>
          <w:rFonts w:ascii="Calibri" w:hAnsi="Calibri" w:cs="Calibri"/>
          <w:spacing w:val="40"/>
          <w:sz w:val="24"/>
          <w:szCs w:val="24"/>
        </w:rPr>
        <w:t xml:space="preserve"> </w:t>
      </w:r>
      <w:r>
        <w:rPr>
          <w:rFonts w:ascii="Calibri" w:hAnsi="Calibri" w:cs="Calibri"/>
          <w:sz w:val="24"/>
          <w:szCs w:val="24"/>
        </w:rPr>
        <w:t xml:space="preserve">negativa, nos termos do Título VII-A da Consolidação das Leis do Trabalho, aprovada pelo </w:t>
      </w:r>
      <w:hyperlink r:id="rId14">
        <w:r>
          <w:rPr>
            <w:rFonts w:ascii="Calibri" w:hAnsi="Calibri" w:cs="Calibri"/>
            <w:color w:val="0000ED"/>
            <w:sz w:val="24"/>
            <w:szCs w:val="24"/>
            <w:u w:val="single" w:color="0000ED"/>
          </w:rPr>
          <w:t>Decreto-Lei nº 5.452, de 1º de maio de 1943;</w:t>
        </w:r>
      </w:hyperlink>
    </w:p>
    <w:p w14:paraId="20DDA110" w14:textId="77777777" w:rsidR="00985FCA" w:rsidRDefault="00985FCA" w:rsidP="00F344ED">
      <w:pPr>
        <w:pStyle w:val="Nivel3"/>
        <w:numPr>
          <w:ilvl w:val="2"/>
          <w:numId w:val="33"/>
        </w:numPr>
        <w:spacing w:line="360" w:lineRule="auto"/>
        <w:ind w:hanging="2"/>
        <w:rPr>
          <w:rFonts w:ascii="Calibri" w:hAnsi="Calibri" w:cs="Calibri"/>
          <w:sz w:val="24"/>
          <w:szCs w:val="24"/>
        </w:rPr>
      </w:pPr>
      <w:r>
        <w:rPr>
          <w:rFonts w:ascii="Calibri" w:hAnsi="Calibri" w:cs="Calibri"/>
          <w:sz w:val="24"/>
          <w:szCs w:val="24"/>
        </w:rPr>
        <w:t>Prova de inscrição no cadastro de contribuintes Municipal relativo ao domicílio ou sede do fornecedor, pertinente ao seu ramo de atividade e compatível</w:t>
      </w:r>
      <w:r>
        <w:rPr>
          <w:rFonts w:ascii="Calibri" w:hAnsi="Calibri" w:cs="Calibri"/>
          <w:spacing w:val="40"/>
          <w:sz w:val="24"/>
          <w:szCs w:val="24"/>
        </w:rPr>
        <w:t xml:space="preserve"> </w:t>
      </w:r>
      <w:r>
        <w:rPr>
          <w:rFonts w:ascii="Calibri" w:hAnsi="Calibri" w:cs="Calibri"/>
          <w:sz w:val="24"/>
          <w:szCs w:val="24"/>
        </w:rPr>
        <w:t>com o objeto contratual;</w:t>
      </w:r>
    </w:p>
    <w:p w14:paraId="71789F5A" w14:textId="77777777" w:rsidR="00985FCA" w:rsidRDefault="00985FCA" w:rsidP="00F344ED">
      <w:pPr>
        <w:pStyle w:val="Nivel3"/>
        <w:numPr>
          <w:ilvl w:val="2"/>
          <w:numId w:val="33"/>
        </w:numPr>
        <w:spacing w:line="360" w:lineRule="auto"/>
        <w:ind w:hanging="2"/>
        <w:rPr>
          <w:rFonts w:ascii="Calibri" w:hAnsi="Calibri" w:cs="Calibri"/>
          <w:sz w:val="24"/>
          <w:szCs w:val="24"/>
        </w:rPr>
      </w:pPr>
      <w:r>
        <w:rPr>
          <w:rFonts w:ascii="Calibri" w:hAnsi="Calibri" w:cs="Calibri"/>
          <w:sz w:val="24"/>
          <w:szCs w:val="24"/>
        </w:rPr>
        <w:t>Prova de regularidade com a</w:t>
      </w:r>
      <w:r>
        <w:rPr>
          <w:rFonts w:ascii="Calibri" w:hAnsi="Calibri" w:cs="Calibri"/>
          <w:spacing w:val="1"/>
          <w:sz w:val="24"/>
          <w:szCs w:val="24"/>
        </w:rPr>
        <w:t xml:space="preserve"> </w:t>
      </w:r>
      <w:r>
        <w:rPr>
          <w:rFonts w:ascii="Calibri" w:hAnsi="Calibri" w:cs="Calibri"/>
          <w:sz w:val="24"/>
          <w:szCs w:val="24"/>
        </w:rPr>
        <w:t>Fazenda Municipal do domicílio ou</w:t>
      </w:r>
      <w:r>
        <w:rPr>
          <w:rFonts w:ascii="Calibri" w:hAnsi="Calibri" w:cs="Calibri"/>
          <w:spacing w:val="1"/>
          <w:sz w:val="24"/>
          <w:szCs w:val="24"/>
        </w:rPr>
        <w:t xml:space="preserve"> </w:t>
      </w:r>
      <w:r>
        <w:rPr>
          <w:rFonts w:ascii="Calibri" w:hAnsi="Calibri" w:cs="Calibri"/>
          <w:sz w:val="24"/>
          <w:szCs w:val="24"/>
        </w:rPr>
        <w:t>sede do fornecedor, relativa</w:t>
      </w:r>
      <w:r>
        <w:rPr>
          <w:rFonts w:ascii="Calibri" w:hAnsi="Calibri" w:cs="Calibri"/>
          <w:spacing w:val="1"/>
          <w:sz w:val="24"/>
          <w:szCs w:val="24"/>
        </w:rPr>
        <w:t xml:space="preserve"> </w:t>
      </w:r>
      <w:r>
        <w:rPr>
          <w:rFonts w:ascii="Calibri" w:hAnsi="Calibri" w:cs="Calibri"/>
          <w:sz w:val="24"/>
          <w:szCs w:val="24"/>
        </w:rPr>
        <w:t>à atividade em cujo exercício</w:t>
      </w:r>
      <w:r>
        <w:rPr>
          <w:rFonts w:ascii="Calibri" w:hAnsi="Calibri" w:cs="Calibri"/>
          <w:spacing w:val="1"/>
          <w:sz w:val="24"/>
          <w:szCs w:val="24"/>
        </w:rPr>
        <w:t xml:space="preserve"> </w:t>
      </w:r>
      <w:r>
        <w:rPr>
          <w:rFonts w:ascii="Calibri" w:hAnsi="Calibri" w:cs="Calibri"/>
          <w:sz w:val="24"/>
          <w:szCs w:val="24"/>
        </w:rPr>
        <w:t xml:space="preserve">contrata ou </w:t>
      </w:r>
      <w:r>
        <w:rPr>
          <w:rFonts w:ascii="Calibri" w:hAnsi="Calibri" w:cs="Calibri"/>
          <w:spacing w:val="-2"/>
          <w:sz w:val="24"/>
          <w:szCs w:val="24"/>
        </w:rPr>
        <w:t>concorre;</w:t>
      </w:r>
    </w:p>
    <w:p w14:paraId="3B8636E8" w14:textId="77777777" w:rsidR="00985FCA" w:rsidRDefault="00985FCA" w:rsidP="00F344ED">
      <w:pPr>
        <w:pStyle w:val="Nivel3"/>
        <w:numPr>
          <w:ilvl w:val="2"/>
          <w:numId w:val="33"/>
        </w:numPr>
        <w:spacing w:line="360" w:lineRule="auto"/>
        <w:ind w:hanging="2"/>
        <w:rPr>
          <w:rFonts w:ascii="Calibri" w:hAnsi="Calibri" w:cs="Calibri"/>
          <w:sz w:val="24"/>
          <w:szCs w:val="24"/>
        </w:rPr>
      </w:pPr>
      <w:r>
        <w:rPr>
          <w:rFonts w:ascii="Calibri" w:hAnsi="Calibri" w:cs="Calibri"/>
          <w:sz w:val="24"/>
          <w:szCs w:val="24"/>
        </w:rPr>
        <w:t>Caso o fornecedor seja considerado isento dos tributos relacionados ao objeto contratual, deverá comprovar tal condição mediante a apresentação de</w:t>
      </w:r>
      <w:r>
        <w:rPr>
          <w:rFonts w:ascii="Calibri" w:hAnsi="Calibri" w:cs="Calibri"/>
          <w:spacing w:val="40"/>
          <w:sz w:val="24"/>
          <w:szCs w:val="24"/>
        </w:rPr>
        <w:t xml:space="preserve"> </w:t>
      </w:r>
      <w:r>
        <w:rPr>
          <w:rFonts w:ascii="Calibri" w:hAnsi="Calibri" w:cs="Calibri"/>
          <w:sz w:val="24"/>
          <w:szCs w:val="24"/>
        </w:rPr>
        <w:t>declaração da Fazenda respectiva do seu domicílio ou sede, ou outra equivalente, na forma da lei.</w:t>
      </w:r>
    </w:p>
    <w:p w14:paraId="26F53BD3" w14:textId="472E6895" w:rsidR="00985FCA" w:rsidRDefault="00151900" w:rsidP="00F344ED">
      <w:pPr>
        <w:pStyle w:val="Nivel3"/>
        <w:numPr>
          <w:ilvl w:val="2"/>
          <w:numId w:val="33"/>
        </w:numPr>
        <w:spacing w:line="360" w:lineRule="auto"/>
        <w:ind w:hanging="2"/>
        <w:rPr>
          <w:rFonts w:ascii="Calibri" w:hAnsi="Calibri" w:cs="Calibri"/>
          <w:sz w:val="24"/>
          <w:szCs w:val="24"/>
        </w:rPr>
      </w:pPr>
      <w:hyperlink r:id="rId15">
        <w:r w:rsidR="00985FCA">
          <w:rPr>
            <w:rFonts w:ascii="Calibri" w:hAnsi="Calibri" w:cs="Calibri"/>
            <w:sz w:val="24"/>
            <w:szCs w:val="24"/>
          </w:rPr>
          <w:t xml:space="preserve">O fornecedor enquadrado como microempreendedor individual que pretenda auferir os </w:t>
        </w:r>
        <w:r w:rsidR="00612AD1">
          <w:rPr>
            <w:rFonts w:ascii="Calibri" w:hAnsi="Calibri" w:cs="Calibri"/>
            <w:sz w:val="24"/>
            <w:szCs w:val="24"/>
          </w:rPr>
          <w:t>benefícios</w:t>
        </w:r>
        <w:r w:rsidR="00985FCA">
          <w:rPr>
            <w:rFonts w:ascii="Calibri" w:hAnsi="Calibri" w:cs="Calibri"/>
            <w:sz w:val="24"/>
            <w:szCs w:val="24"/>
          </w:rPr>
          <w:t xml:space="preserve"> do tratamento diferenciado previstos na </w:t>
        </w:r>
        <w:r w:rsidR="00985FCA">
          <w:rPr>
            <w:rFonts w:ascii="Calibri" w:hAnsi="Calibri" w:cs="Calibri"/>
            <w:color w:val="0000ED"/>
            <w:sz w:val="24"/>
            <w:szCs w:val="24"/>
            <w:u w:val="single" w:color="0000ED"/>
          </w:rPr>
          <w:t>Lei</w:t>
        </w:r>
        <w:r w:rsidR="00985FCA">
          <w:rPr>
            <w:rFonts w:ascii="Calibri" w:hAnsi="Calibri" w:cs="Calibri"/>
            <w:color w:val="0000ED"/>
            <w:spacing w:val="40"/>
            <w:sz w:val="24"/>
            <w:szCs w:val="24"/>
          </w:rPr>
          <w:t xml:space="preserve"> </w:t>
        </w:r>
        <w:r w:rsidR="00985FCA">
          <w:rPr>
            <w:rFonts w:ascii="Calibri" w:hAnsi="Calibri" w:cs="Calibri"/>
            <w:color w:val="0000ED"/>
            <w:sz w:val="24"/>
            <w:szCs w:val="24"/>
            <w:u w:val="single" w:color="0000ED"/>
          </w:rPr>
          <w:t>Complementar n. 123, de 2006</w:t>
        </w:r>
        <w:r w:rsidR="00985FCA">
          <w:rPr>
            <w:rFonts w:ascii="Calibri" w:hAnsi="Calibri" w:cs="Calibri"/>
            <w:sz w:val="24"/>
            <w:szCs w:val="24"/>
          </w:rPr>
          <w:t>, estará dispensado da prova de inscrição nos cadastros de contribuintes estadual e municipal.</w:t>
        </w:r>
      </w:hyperlink>
    </w:p>
    <w:p w14:paraId="183E658A" w14:textId="089B91EC" w:rsidR="0017526F" w:rsidRPr="0017526F" w:rsidRDefault="0017526F" w:rsidP="0017526F">
      <w:pPr>
        <w:pStyle w:val="Nivel01"/>
        <w:numPr>
          <w:ilvl w:val="0"/>
          <w:numId w:val="0"/>
        </w:numPr>
        <w:spacing w:line="360" w:lineRule="auto"/>
        <w:rPr>
          <w:rFonts w:asciiTheme="majorHAnsi" w:hAnsiTheme="majorHAnsi" w:cstheme="majorHAnsi"/>
          <w:sz w:val="24"/>
        </w:rPr>
      </w:pPr>
      <w:r w:rsidRPr="0017526F">
        <w:rPr>
          <w:rFonts w:asciiTheme="majorHAnsi" w:hAnsiTheme="majorHAnsi" w:cstheme="majorHAnsi"/>
          <w:sz w:val="24"/>
          <w:szCs w:val="24"/>
        </w:rPr>
        <w:t>14.</w:t>
      </w:r>
      <w:r w:rsidRPr="0017526F">
        <w:rPr>
          <w:rFonts w:asciiTheme="majorHAnsi" w:hAnsiTheme="majorHAnsi" w:cstheme="majorHAnsi"/>
          <w:sz w:val="24"/>
        </w:rPr>
        <w:t xml:space="preserve"> DESCRIÇÃO DA SOLUÇÃO E REQUISITOS E </w:t>
      </w:r>
      <w:r w:rsidRPr="0017526F">
        <w:rPr>
          <w:rFonts w:asciiTheme="majorHAnsi" w:hAnsiTheme="majorHAnsi" w:cstheme="majorHAnsi"/>
          <w:sz w:val="24"/>
          <w:szCs w:val="24"/>
        </w:rPr>
        <w:t>DA GARANTIA DE EXECUÇÃO</w:t>
      </w:r>
      <w:r w:rsidRPr="0017526F">
        <w:rPr>
          <w:rFonts w:asciiTheme="majorHAnsi" w:hAnsiTheme="majorHAnsi" w:cstheme="majorHAnsi"/>
          <w:sz w:val="24"/>
        </w:rPr>
        <w:t>.</w:t>
      </w:r>
    </w:p>
    <w:p w14:paraId="2CCA0DE4" w14:textId="50E678AF" w:rsidR="0017526F" w:rsidRDefault="0017526F" w:rsidP="0017526F">
      <w:pPr>
        <w:pBdr>
          <w:top w:val="nil"/>
          <w:left w:val="nil"/>
          <w:bottom w:val="nil"/>
          <w:right w:val="nil"/>
          <w:between w:val="nil"/>
        </w:pBdr>
        <w:spacing w:line="360" w:lineRule="auto"/>
        <w:ind w:left="0" w:hanging="2"/>
        <w:jc w:val="both"/>
        <w:rPr>
          <w:rFonts w:ascii="Calibri" w:eastAsia="Calibri" w:hAnsi="Calibri" w:cs="Calibri"/>
          <w:color w:val="000000"/>
          <w:sz w:val="24"/>
          <w:szCs w:val="24"/>
        </w:rPr>
      </w:pPr>
      <w:r>
        <w:rPr>
          <w:rFonts w:ascii="Calibri" w:eastAsia="Calibri" w:hAnsi="Calibri" w:cs="Calibri"/>
          <w:b/>
          <w:bCs/>
          <w:color w:val="000000"/>
          <w:sz w:val="24"/>
          <w:szCs w:val="24"/>
        </w:rPr>
        <w:t>14</w:t>
      </w:r>
      <w:r w:rsidRPr="003C74F1">
        <w:rPr>
          <w:rFonts w:ascii="Calibri" w:eastAsia="Calibri" w:hAnsi="Calibri" w:cs="Calibri"/>
          <w:b/>
          <w:bCs/>
          <w:color w:val="000000"/>
          <w:sz w:val="24"/>
          <w:szCs w:val="24"/>
        </w:rPr>
        <w:t>.1</w:t>
      </w:r>
      <w:r>
        <w:rPr>
          <w:rFonts w:ascii="Calibri" w:eastAsia="Calibri" w:hAnsi="Calibri" w:cs="Calibri"/>
          <w:color w:val="000000"/>
          <w:sz w:val="24"/>
          <w:szCs w:val="24"/>
        </w:rPr>
        <w:t xml:space="preserve"> A solução visa contemplar a demanda d</w:t>
      </w:r>
      <w:r w:rsidR="00B97270">
        <w:rPr>
          <w:rFonts w:ascii="Calibri" w:eastAsia="Calibri" w:hAnsi="Calibri" w:cs="Calibri"/>
          <w:color w:val="000000"/>
          <w:sz w:val="24"/>
          <w:szCs w:val="24"/>
        </w:rPr>
        <w:t>as escolas, creches municipais e instituições filantrópicas com o objetivo final de proporcionar uma alimentação saudável as beneficiários nos moldes da Lei</w:t>
      </w:r>
      <w:r w:rsidR="00B97270" w:rsidRPr="00B97270">
        <w:rPr>
          <w:rFonts w:asciiTheme="majorHAnsi" w:hAnsiTheme="majorHAnsi" w:cstheme="majorHAnsi"/>
          <w:color w:val="040C28"/>
          <w:sz w:val="24"/>
          <w:szCs w:val="24"/>
        </w:rPr>
        <w:t xml:space="preserve"> nº 11.947/2009</w:t>
      </w:r>
      <w:r w:rsidR="00B97270">
        <w:rPr>
          <w:rFonts w:asciiTheme="majorHAnsi" w:hAnsiTheme="majorHAnsi" w:cstheme="majorHAnsi"/>
          <w:color w:val="040C28"/>
          <w:sz w:val="24"/>
          <w:szCs w:val="24"/>
        </w:rPr>
        <w:t>.</w:t>
      </w:r>
    </w:p>
    <w:p w14:paraId="5E83A47D" w14:textId="152352B3" w:rsidR="0017526F" w:rsidRDefault="0017526F" w:rsidP="0017526F">
      <w:pPr>
        <w:spacing w:line="360" w:lineRule="auto"/>
        <w:ind w:left="0" w:hanging="2"/>
        <w:jc w:val="both"/>
        <w:rPr>
          <w:rFonts w:ascii="Calibri" w:hAnsi="Calibri" w:cs="Calibri"/>
          <w:color w:val="000000"/>
          <w:sz w:val="24"/>
          <w:szCs w:val="24"/>
        </w:rPr>
      </w:pPr>
      <w:r>
        <w:rPr>
          <w:rFonts w:ascii="Calibri" w:eastAsia="Calibri" w:hAnsi="Calibri" w:cs="Calibri"/>
          <w:color w:val="000000"/>
          <w:sz w:val="24"/>
          <w:szCs w:val="24"/>
        </w:rPr>
        <w:t>14</w:t>
      </w:r>
      <w:r w:rsidRPr="003F055C">
        <w:rPr>
          <w:rFonts w:ascii="Calibri" w:eastAsia="Calibri" w:hAnsi="Calibri" w:cs="Calibri"/>
          <w:color w:val="000000"/>
          <w:sz w:val="24"/>
          <w:szCs w:val="24"/>
        </w:rPr>
        <w:t xml:space="preserve">.2 Como </w:t>
      </w:r>
      <w:r w:rsidRPr="003F055C">
        <w:rPr>
          <w:rFonts w:ascii="Calibri" w:hAnsi="Calibri" w:cs="Calibri"/>
          <w:color w:val="000000"/>
          <w:sz w:val="24"/>
          <w:szCs w:val="24"/>
        </w:rPr>
        <w:t xml:space="preserve">requisito da contratação tem-se que o fornecimento deverá se dar de forma </w:t>
      </w:r>
      <w:r w:rsidR="00B97270">
        <w:rPr>
          <w:rFonts w:ascii="Calibri" w:hAnsi="Calibri" w:cs="Calibri"/>
          <w:color w:val="000000"/>
          <w:sz w:val="24"/>
          <w:szCs w:val="24"/>
        </w:rPr>
        <w:t>parcelada</w:t>
      </w:r>
      <w:r w:rsidRPr="003F055C">
        <w:rPr>
          <w:rFonts w:ascii="Calibri" w:hAnsi="Calibri" w:cs="Calibri"/>
          <w:color w:val="000000"/>
          <w:sz w:val="24"/>
          <w:szCs w:val="24"/>
        </w:rPr>
        <w:t>, vez que, se trata de compra baseada no sistema de registro de preço.</w:t>
      </w:r>
    </w:p>
    <w:p w14:paraId="7B4A463E" w14:textId="7581243B" w:rsidR="0017526F" w:rsidRDefault="0017526F" w:rsidP="0017526F">
      <w:pPr>
        <w:spacing w:line="360" w:lineRule="auto"/>
        <w:ind w:left="0" w:hanging="2"/>
        <w:jc w:val="both"/>
        <w:rPr>
          <w:rFonts w:ascii="Arial Narrow" w:hAnsi="Arial Narrow"/>
          <w:i/>
          <w:iCs/>
          <w:color w:val="000000"/>
        </w:rPr>
      </w:pPr>
      <w:r>
        <w:rPr>
          <w:rFonts w:ascii="Calibri" w:hAnsi="Calibri" w:cs="Calibri"/>
          <w:color w:val="000000"/>
          <w:sz w:val="24"/>
          <w:szCs w:val="24"/>
        </w:rPr>
        <w:t>14.</w:t>
      </w:r>
      <w:r w:rsidRPr="00151900">
        <w:rPr>
          <w:rFonts w:asciiTheme="majorHAnsi" w:hAnsiTheme="majorHAnsi" w:cstheme="majorHAnsi"/>
          <w:color w:val="000000"/>
          <w:sz w:val="24"/>
          <w:szCs w:val="24"/>
        </w:rPr>
        <w:t xml:space="preserve">3 </w:t>
      </w:r>
      <w:r w:rsidRPr="00151900">
        <w:rPr>
          <w:rFonts w:asciiTheme="majorHAnsi" w:hAnsiTheme="majorHAnsi" w:cstheme="majorHAnsi"/>
          <w:sz w:val="24"/>
          <w:szCs w:val="24"/>
        </w:rPr>
        <w:t xml:space="preserve">Não serão exigidos requisitos especiais de habilitação, como a qualificação técnica e econômico-financeira a fim de que não </w:t>
      </w:r>
      <w:proofErr w:type="spellStart"/>
      <w:r w:rsidRPr="00151900">
        <w:rPr>
          <w:rFonts w:asciiTheme="majorHAnsi" w:hAnsiTheme="majorHAnsi" w:cstheme="majorHAnsi"/>
          <w:sz w:val="24"/>
          <w:szCs w:val="24"/>
        </w:rPr>
        <w:t>fruste</w:t>
      </w:r>
      <w:proofErr w:type="spellEnd"/>
      <w:r w:rsidRPr="00151900">
        <w:rPr>
          <w:rFonts w:asciiTheme="majorHAnsi" w:hAnsiTheme="majorHAnsi" w:cstheme="majorHAnsi"/>
          <w:sz w:val="24"/>
          <w:szCs w:val="24"/>
        </w:rPr>
        <w:t xml:space="preserve"> o caráter competitivo do Procedimento Licitatório</w:t>
      </w:r>
      <w:r w:rsidRPr="00D90EE4">
        <w:rPr>
          <w:rFonts w:asciiTheme="minorHAnsi" w:hAnsiTheme="minorHAnsi" w:cstheme="minorHAnsi"/>
          <w:sz w:val="24"/>
          <w:szCs w:val="24"/>
        </w:rPr>
        <w:t>.</w:t>
      </w:r>
      <w:r>
        <w:rPr>
          <w:rFonts w:ascii="Arial Narrow" w:hAnsi="Arial Narrow"/>
          <w:i/>
          <w:iCs/>
          <w:color w:val="000000"/>
        </w:rPr>
        <w:t xml:space="preserve"> </w:t>
      </w:r>
    </w:p>
    <w:p w14:paraId="1EB543E3" w14:textId="2B8E7573" w:rsidR="0017526F" w:rsidRPr="0017526F" w:rsidRDefault="0017526F" w:rsidP="0017526F">
      <w:pPr>
        <w:pStyle w:val="PargrafodaLista"/>
        <w:numPr>
          <w:ilvl w:val="1"/>
          <w:numId w:val="45"/>
        </w:numPr>
        <w:suppressAutoHyphens/>
        <w:spacing w:after="200" w:line="360" w:lineRule="auto"/>
        <w:ind w:leftChars="0" w:left="0" w:right="374" w:firstLineChars="0" w:firstLine="0"/>
        <w:contextualSpacing/>
        <w:jc w:val="both"/>
        <w:textDirection w:val="lrTb"/>
        <w:textAlignment w:val="auto"/>
        <w:outlineLvl w:val="9"/>
        <w:rPr>
          <w:rFonts w:asciiTheme="majorHAnsi" w:hAnsiTheme="majorHAnsi" w:cstheme="majorHAnsi"/>
          <w:b/>
          <w:bCs/>
          <w:color w:val="000000"/>
          <w:sz w:val="24"/>
          <w:szCs w:val="24"/>
        </w:rPr>
      </w:pPr>
      <w:bookmarkStart w:id="14" w:name="_Hlk169017675"/>
      <w:r w:rsidRPr="0017526F">
        <w:rPr>
          <w:rFonts w:asciiTheme="majorHAnsi" w:hAnsiTheme="majorHAnsi" w:cstheme="majorHAnsi"/>
          <w:b/>
          <w:bCs/>
          <w:color w:val="000000"/>
          <w:sz w:val="24"/>
          <w:szCs w:val="24"/>
        </w:rPr>
        <w:t xml:space="preserve"> DA PARTICIPAÇÃO DE ME E EPP</w:t>
      </w:r>
      <w:r w:rsidR="00B17602">
        <w:rPr>
          <w:rFonts w:asciiTheme="majorHAnsi" w:hAnsiTheme="majorHAnsi" w:cstheme="majorHAnsi"/>
          <w:b/>
          <w:bCs/>
          <w:color w:val="000000"/>
          <w:sz w:val="24"/>
          <w:szCs w:val="24"/>
        </w:rPr>
        <w:t xml:space="preserve">, </w:t>
      </w:r>
      <w:r w:rsidR="00B17602">
        <w:rPr>
          <w:rFonts w:ascii="Calibri" w:hAnsi="Calibri" w:cs="Calibri"/>
          <w:b/>
          <w:bCs/>
          <w:color w:val="000000"/>
          <w:sz w:val="24"/>
          <w:szCs w:val="24"/>
        </w:rPr>
        <w:t>G</w:t>
      </w:r>
      <w:r w:rsidR="00B17602" w:rsidRPr="00B17602">
        <w:rPr>
          <w:rFonts w:ascii="Calibri" w:hAnsi="Calibri" w:cs="Calibri"/>
          <w:b/>
          <w:bCs/>
          <w:color w:val="000000"/>
          <w:sz w:val="24"/>
          <w:szCs w:val="24"/>
        </w:rPr>
        <w:t xml:space="preserve">arantia </w:t>
      </w:r>
      <w:r w:rsidR="00B17602">
        <w:rPr>
          <w:rFonts w:ascii="Calibri" w:hAnsi="Calibri" w:cs="Calibri"/>
          <w:b/>
          <w:bCs/>
          <w:color w:val="000000"/>
          <w:sz w:val="24"/>
          <w:szCs w:val="24"/>
        </w:rPr>
        <w:t>C</w:t>
      </w:r>
      <w:r w:rsidR="00B17602" w:rsidRPr="00B17602">
        <w:rPr>
          <w:rFonts w:ascii="Calibri" w:hAnsi="Calibri" w:cs="Calibri"/>
          <w:b/>
          <w:bCs/>
          <w:color w:val="000000"/>
          <w:sz w:val="24"/>
          <w:szCs w:val="24"/>
        </w:rPr>
        <w:t>ontratual</w:t>
      </w:r>
      <w:r w:rsidR="00E82F27">
        <w:rPr>
          <w:rFonts w:ascii="Calibri" w:hAnsi="Calibri" w:cs="Calibri"/>
          <w:b/>
          <w:bCs/>
          <w:color w:val="000000"/>
          <w:sz w:val="24"/>
          <w:szCs w:val="24"/>
        </w:rPr>
        <w:t xml:space="preserve"> e da Subcontratação.</w:t>
      </w:r>
    </w:p>
    <w:p w14:paraId="38ABC8F2" w14:textId="157F47AE" w:rsidR="0017526F" w:rsidRPr="0017526F" w:rsidRDefault="0017526F" w:rsidP="0017526F">
      <w:pPr>
        <w:pStyle w:val="PargrafodaLista"/>
        <w:numPr>
          <w:ilvl w:val="2"/>
          <w:numId w:val="45"/>
        </w:numPr>
        <w:spacing w:line="360" w:lineRule="auto"/>
        <w:ind w:leftChars="0" w:left="0" w:right="374" w:firstLineChars="0" w:firstLine="0"/>
        <w:jc w:val="both"/>
        <w:rPr>
          <w:rFonts w:ascii="Calibri" w:hAnsi="Calibri" w:cs="Calibri"/>
          <w:color w:val="000000"/>
          <w:sz w:val="24"/>
          <w:szCs w:val="24"/>
        </w:rPr>
      </w:pPr>
      <w:r w:rsidRPr="0017526F">
        <w:rPr>
          <w:rFonts w:ascii="Calibri" w:hAnsi="Calibri" w:cs="Calibri"/>
          <w:color w:val="000000"/>
          <w:sz w:val="24"/>
          <w:szCs w:val="24"/>
        </w:rPr>
        <w:t xml:space="preserve">Será permitida a participação de micro empresas e empresa de pequeno porte, cujas normas estão previstas na Lei Federal 14.133/2021 e Lei Federal 123/2006. </w:t>
      </w:r>
    </w:p>
    <w:p w14:paraId="7D6AD41D" w14:textId="4EA527B1" w:rsidR="0017526F" w:rsidRDefault="0017526F" w:rsidP="001126F4">
      <w:pPr>
        <w:pStyle w:val="PargrafodaLista"/>
        <w:numPr>
          <w:ilvl w:val="1"/>
          <w:numId w:val="45"/>
        </w:numPr>
        <w:spacing w:line="360" w:lineRule="auto"/>
        <w:ind w:leftChars="0" w:left="567" w:right="374" w:firstLineChars="0" w:hanging="567"/>
        <w:jc w:val="both"/>
        <w:rPr>
          <w:rFonts w:ascii="Calibri" w:hAnsi="Calibri" w:cs="Calibri"/>
          <w:color w:val="000000"/>
          <w:sz w:val="24"/>
          <w:szCs w:val="24"/>
        </w:rPr>
      </w:pPr>
      <w:r w:rsidRPr="001126F4">
        <w:rPr>
          <w:rFonts w:ascii="Calibri" w:hAnsi="Calibri" w:cs="Calibri"/>
          <w:color w:val="000000"/>
          <w:sz w:val="24"/>
          <w:szCs w:val="24"/>
        </w:rPr>
        <w:t xml:space="preserve"> Não haverá exigência de </w:t>
      </w:r>
      <w:r w:rsidR="00B17602">
        <w:rPr>
          <w:rFonts w:ascii="Calibri" w:hAnsi="Calibri" w:cs="Calibri"/>
          <w:b/>
          <w:bCs/>
          <w:color w:val="000000"/>
          <w:sz w:val="24"/>
          <w:szCs w:val="24"/>
        </w:rPr>
        <w:t>G</w:t>
      </w:r>
      <w:r w:rsidRPr="00B17602">
        <w:rPr>
          <w:rFonts w:ascii="Calibri" w:hAnsi="Calibri" w:cs="Calibri"/>
          <w:b/>
          <w:bCs/>
          <w:color w:val="000000"/>
          <w:sz w:val="24"/>
          <w:szCs w:val="24"/>
        </w:rPr>
        <w:t xml:space="preserve">arantia </w:t>
      </w:r>
      <w:r w:rsidR="00B17602">
        <w:rPr>
          <w:rFonts w:ascii="Calibri" w:hAnsi="Calibri" w:cs="Calibri"/>
          <w:b/>
          <w:bCs/>
          <w:color w:val="000000"/>
          <w:sz w:val="24"/>
          <w:szCs w:val="24"/>
        </w:rPr>
        <w:t>C</w:t>
      </w:r>
      <w:r w:rsidRPr="00B17602">
        <w:rPr>
          <w:rFonts w:ascii="Calibri" w:hAnsi="Calibri" w:cs="Calibri"/>
          <w:b/>
          <w:bCs/>
          <w:color w:val="000000"/>
          <w:sz w:val="24"/>
          <w:szCs w:val="24"/>
        </w:rPr>
        <w:t>ontratual</w:t>
      </w:r>
      <w:r w:rsidRPr="001126F4">
        <w:rPr>
          <w:rFonts w:ascii="Calibri" w:hAnsi="Calibri" w:cs="Calibri"/>
          <w:color w:val="000000"/>
          <w:sz w:val="24"/>
          <w:szCs w:val="24"/>
        </w:rPr>
        <w:t xml:space="preserve"> da execução.</w:t>
      </w:r>
    </w:p>
    <w:p w14:paraId="09CFEC10" w14:textId="6E02EFB4" w:rsidR="00E82F27" w:rsidRDefault="00E82F27" w:rsidP="001126F4">
      <w:pPr>
        <w:pStyle w:val="PargrafodaLista"/>
        <w:numPr>
          <w:ilvl w:val="1"/>
          <w:numId w:val="45"/>
        </w:numPr>
        <w:spacing w:line="360" w:lineRule="auto"/>
        <w:ind w:leftChars="0" w:left="567" w:right="374" w:firstLineChars="0" w:hanging="567"/>
        <w:jc w:val="both"/>
        <w:rPr>
          <w:rFonts w:ascii="Calibri" w:hAnsi="Calibri" w:cs="Calibri"/>
          <w:color w:val="000000"/>
          <w:sz w:val="24"/>
          <w:szCs w:val="24"/>
        </w:rPr>
      </w:pPr>
      <w:r>
        <w:rPr>
          <w:rFonts w:ascii="Calibri" w:hAnsi="Calibri" w:cs="Calibri"/>
          <w:color w:val="000000"/>
          <w:sz w:val="24"/>
          <w:szCs w:val="24"/>
        </w:rPr>
        <w:t xml:space="preserve">Não será permitida </w:t>
      </w:r>
      <w:r w:rsidR="00D46E9C">
        <w:rPr>
          <w:rFonts w:ascii="Calibri" w:hAnsi="Calibri" w:cs="Calibri"/>
          <w:b/>
          <w:bCs/>
          <w:color w:val="000000"/>
          <w:sz w:val="24"/>
          <w:szCs w:val="24"/>
        </w:rPr>
        <w:t>S</w:t>
      </w:r>
      <w:r w:rsidRPr="00E82F27">
        <w:rPr>
          <w:rFonts w:ascii="Calibri" w:hAnsi="Calibri" w:cs="Calibri"/>
          <w:b/>
          <w:bCs/>
          <w:color w:val="000000"/>
          <w:sz w:val="24"/>
          <w:szCs w:val="24"/>
        </w:rPr>
        <w:t>ubcontratação.</w:t>
      </w:r>
      <w:r>
        <w:rPr>
          <w:rFonts w:ascii="Calibri" w:hAnsi="Calibri" w:cs="Calibri"/>
          <w:color w:val="000000"/>
          <w:sz w:val="24"/>
          <w:szCs w:val="24"/>
        </w:rPr>
        <w:t xml:space="preserve"> </w:t>
      </w:r>
    </w:p>
    <w:p w14:paraId="72FAAB43" w14:textId="77777777" w:rsidR="00151900" w:rsidRPr="001126F4" w:rsidRDefault="00151900" w:rsidP="00151900">
      <w:pPr>
        <w:pStyle w:val="PargrafodaLista"/>
        <w:spacing w:line="360" w:lineRule="auto"/>
        <w:ind w:leftChars="0" w:left="567" w:right="374" w:firstLineChars="0"/>
        <w:jc w:val="both"/>
        <w:rPr>
          <w:rFonts w:ascii="Calibri" w:hAnsi="Calibri" w:cs="Calibri"/>
          <w:color w:val="000000"/>
          <w:sz w:val="24"/>
          <w:szCs w:val="24"/>
        </w:rPr>
      </w:pPr>
    </w:p>
    <w:bookmarkEnd w:id="14"/>
    <w:p w14:paraId="244B5F66" w14:textId="6DE0C803" w:rsidR="00985FCA" w:rsidRPr="00B67132" w:rsidRDefault="001126F4" w:rsidP="001126F4">
      <w:pPr>
        <w:tabs>
          <w:tab w:val="left" w:pos="142"/>
          <w:tab w:val="left" w:pos="677"/>
        </w:tabs>
        <w:suppressAutoHyphens/>
        <w:spacing w:line="360" w:lineRule="auto"/>
        <w:ind w:leftChars="0" w:left="0" w:right="115" w:firstLineChars="0" w:firstLine="0"/>
        <w:jc w:val="both"/>
        <w:textDirection w:val="lrTb"/>
        <w:textAlignment w:val="auto"/>
        <w:outlineLvl w:val="9"/>
        <w:rPr>
          <w:rFonts w:ascii="Calibri" w:hAnsi="Calibri" w:cs="Calibri"/>
          <w:b/>
          <w:sz w:val="24"/>
          <w:szCs w:val="24"/>
        </w:rPr>
      </w:pPr>
      <w:r>
        <w:rPr>
          <w:rFonts w:ascii="Calibri" w:hAnsi="Calibri" w:cs="Calibri"/>
          <w:b/>
          <w:sz w:val="24"/>
          <w:szCs w:val="24"/>
        </w:rPr>
        <w:t xml:space="preserve">15. </w:t>
      </w:r>
      <w:r w:rsidR="00985FCA" w:rsidRPr="00B67132">
        <w:rPr>
          <w:rFonts w:ascii="Calibri" w:hAnsi="Calibri" w:cs="Calibri"/>
          <w:b/>
          <w:sz w:val="24"/>
          <w:szCs w:val="24"/>
        </w:rPr>
        <w:t>DA LEGISLAÇÃO APLICÁVEL</w:t>
      </w:r>
    </w:p>
    <w:p w14:paraId="7A977F87" w14:textId="662C57D6" w:rsidR="00985FCA" w:rsidRPr="00B67132" w:rsidRDefault="00985FCA" w:rsidP="00F344ED">
      <w:pPr>
        <w:tabs>
          <w:tab w:val="left" w:pos="142"/>
          <w:tab w:val="left" w:pos="677"/>
        </w:tabs>
        <w:spacing w:line="360" w:lineRule="auto"/>
        <w:ind w:left="0" w:right="115" w:hanging="2"/>
        <w:jc w:val="both"/>
        <w:rPr>
          <w:rFonts w:ascii="Calibri" w:hAnsi="Calibri" w:cs="Calibri"/>
          <w:b/>
          <w:sz w:val="24"/>
          <w:szCs w:val="24"/>
        </w:rPr>
      </w:pPr>
      <w:r w:rsidRPr="00B67132">
        <w:rPr>
          <w:rFonts w:ascii="Calibri" w:hAnsi="Calibri" w:cs="Calibri"/>
          <w:sz w:val="24"/>
          <w:szCs w:val="24"/>
        </w:rPr>
        <w:t>1</w:t>
      </w:r>
      <w:r w:rsidR="001126F4">
        <w:rPr>
          <w:rFonts w:ascii="Calibri" w:hAnsi="Calibri" w:cs="Calibri"/>
          <w:sz w:val="24"/>
          <w:szCs w:val="24"/>
        </w:rPr>
        <w:t>5</w:t>
      </w:r>
      <w:r w:rsidRPr="00B67132">
        <w:rPr>
          <w:rFonts w:ascii="Calibri" w:hAnsi="Calibri" w:cs="Calibri"/>
          <w:sz w:val="24"/>
          <w:szCs w:val="24"/>
        </w:rPr>
        <w:t xml:space="preserve">.1 Aplica-se no que couber o Decreto Municipal 5.983/2023 e de modo subsidiário a Lei Federal 14.133/2021. </w:t>
      </w:r>
    </w:p>
    <w:p w14:paraId="21045615" w14:textId="064D322E" w:rsidR="00985FCA" w:rsidRPr="00223FA1" w:rsidRDefault="00985FCA" w:rsidP="00F344ED">
      <w:pPr>
        <w:tabs>
          <w:tab w:val="left" w:pos="142"/>
          <w:tab w:val="left" w:pos="677"/>
        </w:tabs>
        <w:spacing w:line="360" w:lineRule="auto"/>
        <w:ind w:left="0" w:right="115" w:hanging="2"/>
        <w:jc w:val="both"/>
        <w:rPr>
          <w:sz w:val="24"/>
          <w:szCs w:val="24"/>
        </w:rPr>
      </w:pPr>
      <w:r w:rsidRPr="00B67132">
        <w:rPr>
          <w:rFonts w:ascii="Calibri" w:hAnsi="Calibri" w:cs="Calibri"/>
          <w:sz w:val="24"/>
          <w:szCs w:val="24"/>
        </w:rPr>
        <w:t>1</w:t>
      </w:r>
      <w:r w:rsidR="001126F4">
        <w:rPr>
          <w:rFonts w:ascii="Calibri" w:hAnsi="Calibri" w:cs="Calibri"/>
          <w:sz w:val="24"/>
          <w:szCs w:val="24"/>
        </w:rPr>
        <w:t>5</w:t>
      </w:r>
      <w:r w:rsidRPr="00B67132">
        <w:rPr>
          <w:rFonts w:ascii="Calibri" w:hAnsi="Calibri" w:cs="Calibri"/>
          <w:sz w:val="24"/>
          <w:szCs w:val="24"/>
        </w:rPr>
        <w:t>.2 Este Termo de Referência se vincula ao Edital licitatório que lhe deu causa e por conseguinte a todos os documentos relacionados a realização desta licitação como o DFD, ETP, contrato e demais documentos que vierem a surgir</w:t>
      </w:r>
      <w:r>
        <w:rPr>
          <w:sz w:val="24"/>
          <w:szCs w:val="24"/>
        </w:rPr>
        <w:t xml:space="preserve">. </w:t>
      </w:r>
    </w:p>
    <w:p w14:paraId="2840B7C8" w14:textId="5D40C59F" w:rsidR="00513D69" w:rsidRPr="00985FCA" w:rsidRDefault="00985FCA" w:rsidP="001126F4">
      <w:pPr>
        <w:pStyle w:val="SemEspaamento"/>
        <w:spacing w:line="360" w:lineRule="auto"/>
        <w:ind w:left="0" w:hanging="2"/>
        <w:rPr>
          <w:b/>
          <w:bCs/>
          <w:sz w:val="24"/>
          <w:szCs w:val="24"/>
        </w:rPr>
      </w:pPr>
      <w:r w:rsidRPr="00942783">
        <w:rPr>
          <w:b/>
          <w:sz w:val="24"/>
          <w:szCs w:val="24"/>
        </w:rPr>
        <w:t xml:space="preserve">Viçosa, </w:t>
      </w:r>
      <w:r w:rsidR="00076ECB">
        <w:rPr>
          <w:b/>
          <w:sz w:val="24"/>
          <w:szCs w:val="24"/>
        </w:rPr>
        <w:t>14 de junho</w:t>
      </w:r>
      <w:r w:rsidRPr="00942783">
        <w:rPr>
          <w:b/>
          <w:sz w:val="24"/>
          <w:szCs w:val="24"/>
        </w:rPr>
        <w:t xml:space="preserve"> de 2024.</w:t>
      </w:r>
      <w:bookmarkStart w:id="15" w:name="_GoBack"/>
      <w:bookmarkEnd w:id="15"/>
    </w:p>
    <w:p w14:paraId="55D73F1C" w14:textId="7663F2F2" w:rsidR="00513D69" w:rsidRPr="00985FCA" w:rsidRDefault="00DB5B48" w:rsidP="00F344ED">
      <w:pPr>
        <w:spacing w:line="360" w:lineRule="auto"/>
        <w:ind w:left="0" w:hanging="2"/>
        <w:jc w:val="center"/>
        <w:rPr>
          <w:b/>
          <w:bCs/>
          <w:sz w:val="24"/>
          <w:szCs w:val="24"/>
        </w:rPr>
      </w:pPr>
      <w:r w:rsidRPr="00985FCA">
        <w:rPr>
          <w:b/>
          <w:bCs/>
          <w:sz w:val="24"/>
          <w:szCs w:val="24"/>
        </w:rPr>
        <w:t>______________________________________</w:t>
      </w:r>
    </w:p>
    <w:p w14:paraId="3D9CEBA4" w14:textId="736C1C5B" w:rsidR="00513D69" w:rsidRPr="00985FCA" w:rsidRDefault="00DB5B48" w:rsidP="00F344ED">
      <w:pPr>
        <w:widowControl/>
        <w:pBdr>
          <w:top w:val="nil"/>
          <w:left w:val="nil"/>
          <w:bottom w:val="nil"/>
          <w:right w:val="nil"/>
          <w:between w:val="nil"/>
        </w:pBdr>
        <w:spacing w:line="360" w:lineRule="auto"/>
        <w:ind w:left="0" w:hanging="2"/>
        <w:jc w:val="center"/>
        <w:rPr>
          <w:rFonts w:ascii="Calibri" w:eastAsia="Calibri" w:hAnsi="Calibri" w:cs="Calibri"/>
          <w:b/>
          <w:bCs/>
          <w:color w:val="000000"/>
          <w:sz w:val="24"/>
          <w:szCs w:val="24"/>
        </w:rPr>
      </w:pPr>
      <w:r w:rsidRPr="00985FCA">
        <w:rPr>
          <w:rFonts w:ascii="Calibri" w:eastAsia="Calibri" w:hAnsi="Calibri" w:cs="Calibri"/>
          <w:b/>
          <w:bCs/>
          <w:sz w:val="24"/>
          <w:szCs w:val="24"/>
        </w:rPr>
        <w:t>Marcos Nunes Coelho Junior</w:t>
      </w:r>
    </w:p>
    <w:p w14:paraId="0F23FF92" w14:textId="18EA5FDF" w:rsidR="00F344ED" w:rsidRPr="00985FCA" w:rsidRDefault="00DB5B48">
      <w:pPr>
        <w:widowControl/>
        <w:pBdr>
          <w:top w:val="nil"/>
          <w:left w:val="nil"/>
          <w:bottom w:val="nil"/>
          <w:right w:val="nil"/>
          <w:between w:val="nil"/>
        </w:pBdr>
        <w:spacing w:line="360" w:lineRule="auto"/>
        <w:ind w:left="0" w:hanging="2"/>
        <w:jc w:val="center"/>
        <w:rPr>
          <w:rFonts w:ascii="Calibri" w:eastAsia="Calibri" w:hAnsi="Calibri" w:cs="Calibri"/>
          <w:b/>
          <w:bCs/>
          <w:color w:val="000000"/>
          <w:sz w:val="24"/>
          <w:szCs w:val="24"/>
        </w:rPr>
      </w:pPr>
      <w:r w:rsidRPr="00985FCA">
        <w:rPr>
          <w:rFonts w:ascii="Calibri" w:eastAsia="Calibri" w:hAnsi="Calibri" w:cs="Calibri"/>
          <w:b/>
          <w:bCs/>
          <w:sz w:val="24"/>
          <w:szCs w:val="24"/>
        </w:rPr>
        <w:t>Secretário Municipal de Educação</w:t>
      </w:r>
    </w:p>
    <w:sectPr w:rsidR="00F344ED" w:rsidRPr="00985FCA">
      <w:headerReference w:type="default" r:id="rId16"/>
      <w:footerReference w:type="default" r:id="rId17"/>
      <w:pgSz w:w="11906" w:h="16838"/>
      <w:pgMar w:top="429" w:right="1133" w:bottom="776" w:left="1701" w:header="426"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21663" w14:textId="77777777" w:rsidR="003C3FF9" w:rsidRDefault="003C3FF9">
      <w:pPr>
        <w:spacing w:line="240" w:lineRule="auto"/>
        <w:ind w:left="0" w:hanging="2"/>
      </w:pPr>
      <w:r>
        <w:separator/>
      </w:r>
    </w:p>
  </w:endnote>
  <w:endnote w:type="continuationSeparator" w:id="0">
    <w:p w14:paraId="4A8C9306" w14:textId="77777777" w:rsidR="003C3FF9" w:rsidRDefault="003C3FF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00000000" w:usb1="500078FF" w:usb2="00000021" w:usb3="00000000" w:csb0="000001BF" w:csb1="00000000"/>
  </w:font>
  <w:font w:name="AR PL UMing CN">
    <w:altName w:val="MS Gothic"/>
    <w:panose1 w:val="00000000000000000000"/>
    <w:charset w:val="00"/>
    <w:family w:val="roman"/>
    <w:notTrueType/>
    <w:pitch w:val="default"/>
  </w:font>
  <w:font w:name="DejaVu Sans Condensed">
    <w:altName w:val="Arial"/>
    <w:charset w:val="00"/>
    <w:family w:val="swiss"/>
    <w:pitch w:val="variable"/>
    <w:sig w:usb0="00000000" w:usb1="D200FDFF" w:usb2="0A246029" w:usb3="00000000" w:csb0="000001FF" w:csb1="00000000"/>
  </w:font>
  <w:font w:name="StarSymbol">
    <w:altName w:val="Cambria"/>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Bitstream Vera Serif">
    <w:altName w:val="MS PMincho"/>
    <w:panose1 w:val="00000000000000000000"/>
    <w:charset w:val="00"/>
    <w:family w:val="roman"/>
    <w:notTrueType/>
    <w:pitch w:val="default"/>
  </w:font>
  <w:font w:name="Bitstream Vera Sans">
    <w:altName w:val="Times New Roman"/>
    <w:panose1 w:val="00000000000000000000"/>
    <w:charset w:val="00"/>
    <w:family w:val="roman"/>
    <w:notTrueType/>
    <w:pitch w:val="default"/>
  </w:font>
  <w:font w:name="Lucidasans">
    <w:altName w:val="MS Mincho"/>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jaVu Sans">
    <w:charset w:val="00"/>
    <w:family w:val="swiss"/>
    <w:pitch w:val="variable"/>
    <w:sig w:usb0="E7002EFF" w:usb1="D200FDFF" w:usb2="0A24602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otham Book">
    <w:panose1 w:val="00000000000000000000"/>
    <w:charset w:val="00"/>
    <w:family w:val="roman"/>
    <w:notTrueType/>
    <w:pitch w:val="default"/>
  </w:font>
  <w:font w:name="Ecofont_Spranq_eco_Sans">
    <w:altName w:val="Cambria"/>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012A6" w14:textId="77777777" w:rsidR="00513D69" w:rsidRDefault="00513D69">
    <w:pPr>
      <w:widowControl/>
      <w:pBdr>
        <w:bottom w:val="single" w:sz="12" w:space="1" w:color="000000"/>
      </w:pBdr>
      <w:spacing w:after="200" w:line="276" w:lineRule="auto"/>
      <w:ind w:left="0" w:hanging="2"/>
      <w:jc w:val="center"/>
      <w:rPr>
        <w:rFonts w:ascii="Arial" w:eastAsia="Arial" w:hAnsi="Arial" w:cs="Arial"/>
        <w:sz w:val="18"/>
        <w:szCs w:val="18"/>
      </w:rPr>
    </w:pPr>
  </w:p>
  <w:p w14:paraId="1AD82C65" w14:textId="77777777" w:rsidR="00513D69" w:rsidRDefault="00DB5B48">
    <w:pPr>
      <w:widowControl/>
      <w:spacing w:after="200" w:line="276" w:lineRule="auto"/>
      <w:ind w:left="0" w:hanging="2"/>
      <w:jc w:val="center"/>
      <w:rPr>
        <w:sz w:val="18"/>
        <w:szCs w:val="18"/>
      </w:rPr>
    </w:pPr>
    <w:r>
      <w:rPr>
        <w:rFonts w:ascii="Arial" w:eastAsia="Arial" w:hAnsi="Arial" w:cs="Arial"/>
        <w:b/>
        <w:sz w:val="18"/>
        <w:szCs w:val="18"/>
      </w:rPr>
      <w:t xml:space="preserve">Centro Administrativo Prefeito Antônio </w:t>
    </w:r>
    <w:proofErr w:type="spellStart"/>
    <w:r>
      <w:rPr>
        <w:rFonts w:ascii="Arial" w:eastAsia="Arial" w:hAnsi="Arial" w:cs="Arial"/>
        <w:b/>
        <w:sz w:val="18"/>
        <w:szCs w:val="18"/>
      </w:rPr>
      <w:t>Chequer</w:t>
    </w:r>
    <w:proofErr w:type="spellEnd"/>
    <w:r>
      <w:rPr>
        <w:rFonts w:ascii="Arial" w:eastAsia="Arial" w:hAnsi="Arial" w:cs="Arial"/>
        <w:b/>
        <w:sz w:val="18"/>
        <w:szCs w:val="18"/>
      </w:rPr>
      <w:t xml:space="preserve"> - Rua Gomes Barbosa, nº 803, Centro, Viçosa- MG, CEP 36.570-101 – Contatos: Tel.: 0xx31 3891-5050 – licitacoes@vicosa.mg.gov.br</w:t>
    </w:r>
  </w:p>
  <w:p w14:paraId="722BDA1B" w14:textId="77777777" w:rsidR="00513D69" w:rsidRDefault="00513D69">
    <w:pPr>
      <w:pBdr>
        <w:top w:val="nil"/>
        <w:left w:val="nil"/>
        <w:bottom w:val="nil"/>
        <w:right w:val="nil"/>
        <w:between w:val="nil"/>
      </w:pBdr>
      <w:tabs>
        <w:tab w:val="center" w:pos="4818"/>
        <w:tab w:val="right" w:pos="9637"/>
      </w:tabs>
      <w:spacing w:line="240" w:lineRule="auto"/>
      <w:ind w:left="0" w:hanging="2"/>
      <w:rPr>
        <w:color w:val="00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E4CD7" w14:textId="77777777" w:rsidR="003C3FF9" w:rsidRDefault="003C3FF9">
      <w:pPr>
        <w:spacing w:line="240" w:lineRule="auto"/>
        <w:ind w:left="0" w:hanging="2"/>
      </w:pPr>
      <w:r>
        <w:separator/>
      </w:r>
    </w:p>
  </w:footnote>
  <w:footnote w:type="continuationSeparator" w:id="0">
    <w:p w14:paraId="616D1D54" w14:textId="77777777" w:rsidR="003C3FF9" w:rsidRDefault="003C3FF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D2554" w14:textId="77777777" w:rsidR="00513D69" w:rsidRDefault="00DB5B48">
    <w:pPr>
      <w:widowControl/>
      <w:pBdr>
        <w:bottom w:val="single" w:sz="6" w:space="1" w:color="000000"/>
      </w:pBdr>
      <w:tabs>
        <w:tab w:val="left" w:pos="709"/>
        <w:tab w:val="center" w:pos="4252"/>
        <w:tab w:val="right" w:pos="8504"/>
      </w:tabs>
      <w:ind w:left="1" w:hanging="3"/>
      <w:jc w:val="both"/>
      <w:rPr>
        <w:sz w:val="32"/>
        <w:szCs w:val="32"/>
      </w:rPr>
    </w:pPr>
    <w:r>
      <w:rPr>
        <w:b/>
        <w:sz w:val="32"/>
        <w:szCs w:val="32"/>
      </w:rPr>
      <w:t xml:space="preserve">      </w:t>
    </w:r>
    <w:r>
      <w:rPr>
        <w:noProof/>
      </w:rPr>
      <w:drawing>
        <wp:anchor distT="0" distB="0" distL="114300" distR="114300" simplePos="0" relativeHeight="251658240" behindDoc="0" locked="0" layoutInCell="1" hidden="0" allowOverlap="1" wp14:anchorId="684423EE" wp14:editId="19235DEB">
          <wp:simplePos x="0" y="0"/>
          <wp:positionH relativeFrom="column">
            <wp:posOffset>2367915</wp:posOffset>
          </wp:positionH>
          <wp:positionV relativeFrom="paragraph">
            <wp:posOffset>-193671</wp:posOffset>
          </wp:positionV>
          <wp:extent cx="731520" cy="603250"/>
          <wp:effectExtent l="0" t="0" r="0" b="0"/>
          <wp:wrapNone/>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31520" cy="603250"/>
                  </a:xfrm>
                  <a:prstGeom prst="rect">
                    <a:avLst/>
                  </a:prstGeom>
                  <a:ln/>
                </pic:spPr>
              </pic:pic>
            </a:graphicData>
          </a:graphic>
        </wp:anchor>
      </w:drawing>
    </w:r>
  </w:p>
  <w:p w14:paraId="72CDAF26" w14:textId="77777777" w:rsidR="00513D69" w:rsidRDefault="00513D69">
    <w:pPr>
      <w:widowControl/>
      <w:pBdr>
        <w:bottom w:val="single" w:sz="6" w:space="1" w:color="000000"/>
      </w:pBdr>
      <w:tabs>
        <w:tab w:val="left" w:pos="709"/>
        <w:tab w:val="center" w:pos="4252"/>
        <w:tab w:val="right" w:pos="8504"/>
      </w:tabs>
      <w:ind w:left="1" w:hanging="3"/>
      <w:jc w:val="both"/>
      <w:rPr>
        <w:sz w:val="32"/>
        <w:szCs w:val="32"/>
      </w:rPr>
    </w:pPr>
  </w:p>
  <w:p w14:paraId="57C54861" w14:textId="77777777" w:rsidR="00513D69" w:rsidRDefault="00DB5B48">
    <w:pPr>
      <w:widowControl/>
      <w:pBdr>
        <w:bottom w:val="single" w:sz="6" w:space="1" w:color="000000"/>
      </w:pBdr>
      <w:tabs>
        <w:tab w:val="left" w:pos="709"/>
        <w:tab w:val="center" w:pos="4252"/>
        <w:tab w:val="right" w:pos="8504"/>
      </w:tabs>
      <w:ind w:left="0" w:hanging="2"/>
      <w:jc w:val="center"/>
      <w:rPr>
        <w:rFonts w:ascii="Arial" w:eastAsia="Arial" w:hAnsi="Arial" w:cs="Arial"/>
      </w:rPr>
    </w:pPr>
    <w:r>
      <w:rPr>
        <w:rFonts w:ascii="Arial" w:eastAsia="Arial" w:hAnsi="Arial" w:cs="Arial"/>
        <w:b/>
      </w:rPr>
      <w:t>MUNICÍPIO DE VIÇOSA</w:t>
    </w:r>
  </w:p>
  <w:p w14:paraId="46768994" w14:textId="77777777" w:rsidR="00513D69" w:rsidRDefault="00DB5B48">
    <w:pPr>
      <w:widowControl/>
      <w:pBdr>
        <w:bottom w:val="single" w:sz="6" w:space="1" w:color="000000"/>
      </w:pBdr>
      <w:tabs>
        <w:tab w:val="left" w:pos="709"/>
        <w:tab w:val="center" w:pos="4252"/>
        <w:tab w:val="right" w:pos="8504"/>
      </w:tabs>
      <w:ind w:left="0" w:hanging="2"/>
      <w:jc w:val="center"/>
      <w:rPr>
        <w:rFonts w:ascii="Arial" w:eastAsia="Arial" w:hAnsi="Arial" w:cs="Arial"/>
      </w:rPr>
    </w:pPr>
    <w:r>
      <w:rPr>
        <w:rFonts w:ascii="Arial" w:eastAsia="Arial" w:hAnsi="Arial" w:cs="Arial"/>
        <w:b/>
      </w:rPr>
      <w:t>Secretaria de Administração</w:t>
    </w:r>
  </w:p>
  <w:p w14:paraId="4C88D286" w14:textId="77777777" w:rsidR="00513D69" w:rsidRDefault="00DB5B48">
    <w:pPr>
      <w:widowControl/>
      <w:pBdr>
        <w:bottom w:val="single" w:sz="6" w:space="1" w:color="000000"/>
      </w:pBdr>
      <w:tabs>
        <w:tab w:val="left" w:pos="709"/>
        <w:tab w:val="center" w:pos="4252"/>
        <w:tab w:val="right" w:pos="8504"/>
      </w:tabs>
      <w:ind w:left="0" w:hanging="2"/>
      <w:jc w:val="center"/>
      <w:rPr>
        <w:rFonts w:ascii="Arial" w:eastAsia="Arial" w:hAnsi="Arial" w:cs="Arial"/>
      </w:rPr>
    </w:pPr>
    <w:r>
      <w:rPr>
        <w:rFonts w:ascii="Arial" w:eastAsia="Arial" w:hAnsi="Arial" w:cs="Arial"/>
        <w:b/>
      </w:rPr>
      <w:t>Departamento de Material, Compras e Licitações</w:t>
    </w:r>
  </w:p>
  <w:p w14:paraId="38013DC4" w14:textId="77777777" w:rsidR="00513D69" w:rsidRDefault="00513D69">
    <w:pPr>
      <w:pBdr>
        <w:top w:val="nil"/>
        <w:left w:val="nil"/>
        <w:bottom w:val="nil"/>
        <w:right w:val="nil"/>
        <w:between w:val="nil"/>
      </w:pBdr>
      <w:tabs>
        <w:tab w:val="center" w:pos="4818"/>
        <w:tab w:val="right" w:pos="9637"/>
      </w:tabs>
      <w:spacing w:line="240" w:lineRule="auto"/>
      <w:ind w:left="0" w:hanging="2"/>
      <w:rPr>
        <w:color w:val="000000"/>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77ABF"/>
    <w:multiLevelType w:val="multilevel"/>
    <w:tmpl w:val="6892180A"/>
    <w:lvl w:ilvl="0">
      <w:start w:val="11"/>
      <w:numFmt w:val="decimal"/>
      <w:lvlText w:val="%1."/>
      <w:lvlJc w:val="left"/>
      <w:pPr>
        <w:ind w:left="360" w:hanging="360"/>
      </w:pPr>
      <w:rPr>
        <w:rFonts w:hint="default"/>
        <w:b/>
        <w:color w:val="000000"/>
        <w:vertAlign w:val="baseline"/>
      </w:rPr>
    </w:lvl>
    <w:lvl w:ilvl="1">
      <w:start w:val="1"/>
      <w:numFmt w:val="decimal"/>
      <w:lvlText w:val="%1.%2."/>
      <w:lvlJc w:val="left"/>
      <w:pPr>
        <w:ind w:left="792" w:hanging="432"/>
      </w:pPr>
      <w:rPr>
        <w:rFonts w:hint="default"/>
        <w:b w:val="0"/>
        <w:color w:val="000000"/>
        <w:vertAlign w:val="baseline"/>
      </w:rPr>
    </w:lvl>
    <w:lvl w:ilvl="2">
      <w:start w:val="1"/>
      <w:numFmt w:val="decimal"/>
      <w:lvlText w:val="%1.%2.%3."/>
      <w:lvlJc w:val="left"/>
      <w:pPr>
        <w:ind w:left="1224" w:hanging="504"/>
      </w:pPr>
      <w:rPr>
        <w:rFonts w:hint="default"/>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1">
    <w:nsid w:val="03AE68FA"/>
    <w:multiLevelType w:val="multilevel"/>
    <w:tmpl w:val="F9747836"/>
    <w:lvl w:ilvl="0">
      <w:start w:val="9"/>
      <w:numFmt w:val="decimal"/>
      <w:lvlText w:val="%1"/>
      <w:lvlJc w:val="left"/>
      <w:pPr>
        <w:ind w:left="420" w:hanging="420"/>
      </w:pPr>
      <w:rPr>
        <w:color w:val="000000"/>
        <w:vertAlign w:val="baseline"/>
      </w:rPr>
    </w:lvl>
    <w:lvl w:ilvl="1">
      <w:start w:val="10"/>
      <w:numFmt w:val="decimal"/>
      <w:lvlText w:val="%1.%2"/>
      <w:lvlJc w:val="left"/>
      <w:pPr>
        <w:ind w:left="420" w:hanging="420"/>
      </w:pPr>
      <w:rPr>
        <w:color w:val="000000"/>
        <w:vertAlign w:val="baseline"/>
      </w:rPr>
    </w:lvl>
    <w:lvl w:ilvl="2">
      <w:start w:val="1"/>
      <w:numFmt w:val="decimal"/>
      <w:lvlText w:val="%1.%2.%3"/>
      <w:lvlJc w:val="left"/>
      <w:pPr>
        <w:ind w:left="720" w:hanging="720"/>
      </w:pPr>
      <w:rPr>
        <w:color w:val="000000"/>
        <w:vertAlign w:val="baseline"/>
      </w:rPr>
    </w:lvl>
    <w:lvl w:ilvl="3">
      <w:start w:val="1"/>
      <w:numFmt w:val="decimal"/>
      <w:lvlText w:val="%1.%2.%3.%4"/>
      <w:lvlJc w:val="left"/>
      <w:pPr>
        <w:ind w:left="720" w:hanging="720"/>
      </w:pPr>
      <w:rPr>
        <w:color w:val="000000"/>
        <w:vertAlign w:val="baseline"/>
      </w:rPr>
    </w:lvl>
    <w:lvl w:ilvl="4">
      <w:start w:val="1"/>
      <w:numFmt w:val="decimal"/>
      <w:lvlText w:val="%1.%2.%3.%4.%5"/>
      <w:lvlJc w:val="left"/>
      <w:pPr>
        <w:ind w:left="1080" w:hanging="1080"/>
      </w:pPr>
      <w:rPr>
        <w:color w:val="000000"/>
        <w:vertAlign w:val="baseline"/>
      </w:rPr>
    </w:lvl>
    <w:lvl w:ilvl="5">
      <w:start w:val="1"/>
      <w:numFmt w:val="decimal"/>
      <w:lvlText w:val="%1.%2.%3.%4.%5.%6"/>
      <w:lvlJc w:val="left"/>
      <w:pPr>
        <w:ind w:left="1080" w:hanging="1080"/>
      </w:pPr>
      <w:rPr>
        <w:color w:val="000000"/>
        <w:vertAlign w:val="baseline"/>
      </w:rPr>
    </w:lvl>
    <w:lvl w:ilvl="6">
      <w:start w:val="1"/>
      <w:numFmt w:val="decimal"/>
      <w:lvlText w:val="%1.%2.%3.%4.%5.%6.%7"/>
      <w:lvlJc w:val="left"/>
      <w:pPr>
        <w:ind w:left="1440" w:hanging="1440"/>
      </w:pPr>
      <w:rPr>
        <w:color w:val="000000"/>
        <w:vertAlign w:val="baseline"/>
      </w:rPr>
    </w:lvl>
    <w:lvl w:ilvl="7">
      <w:start w:val="1"/>
      <w:numFmt w:val="decimal"/>
      <w:lvlText w:val="%1.%2.%3.%4.%5.%6.%7.%8"/>
      <w:lvlJc w:val="left"/>
      <w:pPr>
        <w:ind w:left="1440" w:hanging="1440"/>
      </w:pPr>
      <w:rPr>
        <w:color w:val="000000"/>
        <w:vertAlign w:val="baseline"/>
      </w:rPr>
    </w:lvl>
    <w:lvl w:ilvl="8">
      <w:start w:val="1"/>
      <w:numFmt w:val="decimal"/>
      <w:lvlText w:val="%1.%2.%3.%4.%5.%6.%7.%8.%9"/>
      <w:lvlJc w:val="left"/>
      <w:pPr>
        <w:ind w:left="1800" w:hanging="1800"/>
      </w:pPr>
      <w:rPr>
        <w:color w:val="000000"/>
        <w:vertAlign w:val="baseline"/>
      </w:rPr>
    </w:lvl>
  </w:abstractNum>
  <w:abstractNum w:abstractNumId="2">
    <w:nsid w:val="05E54518"/>
    <w:multiLevelType w:val="multilevel"/>
    <w:tmpl w:val="D200D92E"/>
    <w:lvl w:ilvl="0">
      <w:start w:val="6"/>
      <w:numFmt w:val="decimal"/>
      <w:lvlText w:val="%1"/>
      <w:lvlJc w:val="left"/>
      <w:pPr>
        <w:ind w:left="420" w:hanging="420"/>
      </w:pPr>
      <w:rPr>
        <w:rFonts w:hint="default"/>
        <w:b/>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5EB4528"/>
    <w:multiLevelType w:val="multilevel"/>
    <w:tmpl w:val="8E5ABC4E"/>
    <w:lvl w:ilvl="0">
      <w:start w:val="12"/>
      <w:numFmt w:val="decimal"/>
      <w:lvlText w:val="%1."/>
      <w:lvlJc w:val="left"/>
      <w:pPr>
        <w:ind w:left="360" w:hanging="360"/>
      </w:pPr>
      <w:rPr>
        <w:b/>
        <w:color w:val="000000"/>
        <w:vertAlign w:val="baseline"/>
      </w:rPr>
    </w:lvl>
    <w:lvl w:ilvl="1">
      <w:start w:val="5"/>
      <w:numFmt w:val="decimal"/>
      <w:lvlText w:val="%1.%2."/>
      <w:lvlJc w:val="left"/>
      <w:pPr>
        <w:ind w:left="792" w:hanging="432"/>
      </w:pPr>
      <w:rPr>
        <w:b w:val="0"/>
        <w:color w:val="000000"/>
        <w:vertAlign w:val="baseline"/>
      </w:rPr>
    </w:lvl>
    <w:lvl w:ilvl="2">
      <w:start w:val="5"/>
      <w:numFmt w:val="decimal"/>
      <w:lvlText w:val="%1.%2.%3."/>
      <w:lvlJc w:val="left"/>
      <w:pPr>
        <w:ind w:left="1224" w:hanging="504"/>
      </w:pPr>
      <w:rPr>
        <w:b/>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
    <w:nsid w:val="070040FC"/>
    <w:multiLevelType w:val="multilevel"/>
    <w:tmpl w:val="68783EDE"/>
    <w:lvl w:ilvl="0">
      <w:start w:val="11"/>
      <w:numFmt w:val="decimal"/>
      <w:lvlText w:val="%1"/>
      <w:lvlJc w:val="left"/>
      <w:pPr>
        <w:ind w:left="420" w:hanging="420"/>
      </w:pPr>
      <w:rPr>
        <w:rFonts w:hint="default"/>
      </w:rPr>
    </w:lvl>
    <w:lvl w:ilvl="1">
      <w:start w:val="6"/>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0A114F8F"/>
    <w:multiLevelType w:val="multilevel"/>
    <w:tmpl w:val="B5B6B124"/>
    <w:lvl w:ilvl="0">
      <w:start w:val="1"/>
      <w:numFmt w:val="lowerLetter"/>
      <w:lvlText w:val="%1."/>
      <w:lvlJc w:val="left"/>
      <w:pPr>
        <w:ind w:left="0" w:firstLine="0"/>
      </w:pPr>
      <w:rPr>
        <w:b w:val="0"/>
        <w:color w:val="000000"/>
        <w:vertAlign w:val="baseline"/>
      </w:rPr>
    </w:lvl>
    <w:lvl w:ilvl="1">
      <w:start w:val="7"/>
      <w:numFmt w:val="decimal"/>
      <w:lvlText w:val="%1.%2."/>
      <w:lvlJc w:val="left"/>
      <w:pPr>
        <w:ind w:left="792" w:hanging="432"/>
      </w:pPr>
      <w:rPr>
        <w:b/>
        <w:color w:val="000000"/>
        <w:vertAlign w:val="baseline"/>
      </w:rPr>
    </w:lvl>
    <w:lvl w:ilvl="2">
      <w:start w:val="1"/>
      <w:numFmt w:val="decimal"/>
      <w:lvlText w:val="%1.%2.%3."/>
      <w:lvlJc w:val="left"/>
      <w:pPr>
        <w:ind w:left="1224" w:hanging="504"/>
      </w:pPr>
      <w:rPr>
        <w:b/>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6">
    <w:nsid w:val="0A4B177A"/>
    <w:multiLevelType w:val="multilevel"/>
    <w:tmpl w:val="B65697CA"/>
    <w:lvl w:ilvl="0">
      <w:start w:val="12"/>
      <w:numFmt w:val="decimal"/>
      <w:lvlText w:val="%1."/>
      <w:lvlJc w:val="left"/>
      <w:pPr>
        <w:ind w:left="360" w:hanging="360"/>
      </w:pPr>
      <w:rPr>
        <w:b/>
        <w:color w:val="000000"/>
        <w:vertAlign w:val="baseline"/>
      </w:rPr>
    </w:lvl>
    <w:lvl w:ilvl="1">
      <w:start w:val="5"/>
      <w:numFmt w:val="decimal"/>
      <w:lvlText w:val="%1.%2."/>
      <w:lvlJc w:val="left"/>
      <w:pPr>
        <w:ind w:left="792" w:hanging="432"/>
      </w:pPr>
      <w:rPr>
        <w:b/>
        <w:color w:val="000000"/>
        <w:vertAlign w:val="baseline"/>
      </w:rPr>
    </w:lvl>
    <w:lvl w:ilvl="2">
      <w:start w:val="2"/>
      <w:numFmt w:val="decimal"/>
      <w:lvlText w:val="%1.%2.%3."/>
      <w:lvlJc w:val="left"/>
      <w:pPr>
        <w:ind w:left="1224" w:hanging="504"/>
      </w:pPr>
      <w:rPr>
        <w:b w:val="0"/>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7">
    <w:nsid w:val="0D813F18"/>
    <w:multiLevelType w:val="multilevel"/>
    <w:tmpl w:val="850C7F06"/>
    <w:lvl w:ilvl="0">
      <w:start w:val="7"/>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17112745"/>
    <w:multiLevelType w:val="multilevel"/>
    <w:tmpl w:val="676648C4"/>
    <w:lvl w:ilvl="0">
      <w:start w:val="1"/>
      <w:numFmt w:val="lowerLetter"/>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9">
    <w:nsid w:val="17A96D11"/>
    <w:multiLevelType w:val="multilevel"/>
    <w:tmpl w:val="0A2EE61A"/>
    <w:lvl w:ilvl="0">
      <w:start w:val="12"/>
      <w:numFmt w:val="decimal"/>
      <w:lvlText w:val="%1."/>
      <w:lvlJc w:val="left"/>
      <w:pPr>
        <w:ind w:left="360" w:hanging="360"/>
      </w:pPr>
      <w:rPr>
        <w:b/>
        <w:color w:val="000000"/>
        <w:vertAlign w:val="baseline"/>
      </w:rPr>
    </w:lvl>
    <w:lvl w:ilvl="1">
      <w:start w:val="4"/>
      <w:numFmt w:val="decimal"/>
      <w:lvlText w:val="%1.%2."/>
      <w:lvlJc w:val="left"/>
      <w:pPr>
        <w:ind w:left="792" w:hanging="432"/>
      </w:pPr>
      <w:rPr>
        <w:b/>
        <w:color w:val="000000"/>
        <w:vertAlign w:val="baseline"/>
      </w:rPr>
    </w:lvl>
    <w:lvl w:ilvl="2">
      <w:start w:val="2"/>
      <w:numFmt w:val="decimal"/>
      <w:lvlText w:val="%1.%2.%3."/>
      <w:lvlJc w:val="left"/>
      <w:pPr>
        <w:ind w:left="1224" w:hanging="504"/>
      </w:pPr>
      <w:rPr>
        <w:b/>
        <w:vertAlign w:val="baseline"/>
      </w:rPr>
    </w:lvl>
    <w:lvl w:ilvl="3">
      <w:start w:val="1"/>
      <w:numFmt w:val="decimal"/>
      <w:lvlText w:val="%1.%2.%3.%4."/>
      <w:lvlJc w:val="left"/>
      <w:pPr>
        <w:ind w:left="0" w:firstLine="0"/>
      </w:pPr>
      <w:rPr>
        <w:b w:val="0"/>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0">
    <w:nsid w:val="18750630"/>
    <w:multiLevelType w:val="multilevel"/>
    <w:tmpl w:val="08585AAC"/>
    <w:lvl w:ilvl="0">
      <w:start w:val="12"/>
      <w:numFmt w:val="decimal"/>
      <w:lvlText w:val="%1."/>
      <w:lvlJc w:val="left"/>
      <w:pPr>
        <w:ind w:left="360" w:hanging="360"/>
      </w:pPr>
      <w:rPr>
        <w:b/>
        <w:color w:val="000000"/>
        <w:vertAlign w:val="baseline"/>
      </w:rPr>
    </w:lvl>
    <w:lvl w:ilvl="1">
      <w:start w:val="7"/>
      <w:numFmt w:val="decimal"/>
      <w:lvlText w:val="%1.%2."/>
      <w:lvlJc w:val="left"/>
      <w:pPr>
        <w:ind w:left="0" w:firstLine="0"/>
      </w:pPr>
      <w:rPr>
        <w:b w:val="0"/>
        <w:color w:val="000000"/>
        <w:vertAlign w:val="baseline"/>
      </w:rPr>
    </w:lvl>
    <w:lvl w:ilvl="2">
      <w:start w:val="1"/>
      <w:numFmt w:val="decimal"/>
      <w:lvlText w:val="%1.%2.%3."/>
      <w:lvlJc w:val="left"/>
      <w:pPr>
        <w:ind w:left="1224" w:hanging="504"/>
      </w:pPr>
      <w:rPr>
        <w:b/>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1">
    <w:nsid w:val="195511E1"/>
    <w:multiLevelType w:val="hybridMultilevel"/>
    <w:tmpl w:val="F848988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AE45887"/>
    <w:multiLevelType w:val="multilevel"/>
    <w:tmpl w:val="06A6858A"/>
    <w:lvl w:ilvl="0">
      <w:start w:val="12"/>
      <w:numFmt w:val="decimal"/>
      <w:lvlText w:val="%1."/>
      <w:lvlJc w:val="left"/>
      <w:pPr>
        <w:ind w:left="360" w:hanging="360"/>
      </w:pPr>
      <w:rPr>
        <w:b/>
        <w:color w:val="000000"/>
        <w:vertAlign w:val="baseline"/>
      </w:rPr>
    </w:lvl>
    <w:lvl w:ilvl="1">
      <w:start w:val="1"/>
      <w:numFmt w:val="decimal"/>
      <w:lvlText w:val="%1.%2."/>
      <w:lvlJc w:val="left"/>
      <w:pPr>
        <w:ind w:left="792" w:hanging="432"/>
      </w:pPr>
      <w:rPr>
        <w:b w:val="0"/>
        <w:color w:val="000000"/>
        <w:vertAlign w:val="baseline"/>
      </w:rPr>
    </w:lvl>
    <w:lvl w:ilvl="2">
      <w:start w:val="1"/>
      <w:numFmt w:val="decimal"/>
      <w:lvlText w:val="%1.%2.%3."/>
      <w:lvlJc w:val="left"/>
      <w:pPr>
        <w:ind w:left="1224" w:hanging="504"/>
      </w:pPr>
      <w:rPr>
        <w:b/>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3">
    <w:nsid w:val="1B8328CC"/>
    <w:multiLevelType w:val="multilevel"/>
    <w:tmpl w:val="CA2C902C"/>
    <w:lvl w:ilvl="0">
      <w:start w:val="12"/>
      <w:numFmt w:val="decimal"/>
      <w:lvlText w:val="%1."/>
      <w:lvlJc w:val="left"/>
      <w:pPr>
        <w:ind w:left="360" w:hanging="360"/>
      </w:pPr>
      <w:rPr>
        <w:b/>
        <w:color w:val="000000"/>
        <w:vertAlign w:val="baseline"/>
      </w:rPr>
    </w:lvl>
    <w:lvl w:ilvl="1">
      <w:start w:val="4"/>
      <w:numFmt w:val="decimal"/>
      <w:lvlText w:val="%1.%2."/>
      <w:lvlJc w:val="left"/>
      <w:pPr>
        <w:ind w:left="792" w:hanging="432"/>
      </w:pPr>
      <w:rPr>
        <w:b/>
        <w:color w:val="000000"/>
        <w:vertAlign w:val="baseline"/>
      </w:rPr>
    </w:lvl>
    <w:lvl w:ilvl="2">
      <w:start w:val="3"/>
      <w:numFmt w:val="decimal"/>
      <w:lvlText w:val="%1.%2.%3."/>
      <w:lvlJc w:val="left"/>
      <w:pPr>
        <w:ind w:left="1224" w:hanging="504"/>
      </w:pPr>
      <w:rPr>
        <w:b w:val="0"/>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4">
    <w:nsid w:val="1CF064C9"/>
    <w:multiLevelType w:val="hybridMultilevel"/>
    <w:tmpl w:val="77A2FF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1D381FFE"/>
    <w:multiLevelType w:val="multilevel"/>
    <w:tmpl w:val="3A321492"/>
    <w:lvl w:ilvl="0">
      <w:start w:val="12"/>
      <w:numFmt w:val="decimal"/>
      <w:lvlText w:val="%1."/>
      <w:lvlJc w:val="left"/>
      <w:pPr>
        <w:ind w:left="360" w:hanging="360"/>
      </w:pPr>
      <w:rPr>
        <w:b/>
        <w:color w:val="000000"/>
        <w:vertAlign w:val="baseline"/>
      </w:rPr>
    </w:lvl>
    <w:lvl w:ilvl="1">
      <w:start w:val="4"/>
      <w:numFmt w:val="decimal"/>
      <w:lvlText w:val="%1.%2."/>
      <w:lvlJc w:val="left"/>
      <w:pPr>
        <w:ind w:left="792" w:hanging="432"/>
      </w:pPr>
      <w:rPr>
        <w:b/>
        <w:color w:val="000000"/>
        <w:vertAlign w:val="baseline"/>
      </w:rPr>
    </w:lvl>
    <w:lvl w:ilvl="2">
      <w:start w:val="4"/>
      <w:numFmt w:val="decimal"/>
      <w:lvlText w:val="%1.%2.%3."/>
      <w:lvlJc w:val="left"/>
      <w:pPr>
        <w:ind w:left="1224" w:hanging="504"/>
      </w:pPr>
      <w:rPr>
        <w:b/>
        <w:vertAlign w:val="baseline"/>
      </w:rPr>
    </w:lvl>
    <w:lvl w:ilvl="3">
      <w:start w:val="1"/>
      <w:numFmt w:val="decimal"/>
      <w:lvlText w:val="%1.%2.%3.%4."/>
      <w:lvlJc w:val="left"/>
      <w:pPr>
        <w:ind w:left="0" w:firstLine="0"/>
      </w:pPr>
      <w:rPr>
        <w:b w:val="0"/>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6">
    <w:nsid w:val="2BF47387"/>
    <w:multiLevelType w:val="multilevel"/>
    <w:tmpl w:val="0896B5EA"/>
    <w:lvl w:ilvl="0">
      <w:start w:val="2"/>
      <w:numFmt w:val="decimal"/>
      <w:lvlText w:val="%1"/>
      <w:lvlJc w:val="left"/>
      <w:pPr>
        <w:ind w:left="360" w:hanging="360"/>
      </w:pPr>
      <w:rPr>
        <w:rFonts w:eastAsia="Times New Roman" w:hint="default"/>
        <w:b/>
      </w:rPr>
    </w:lvl>
    <w:lvl w:ilvl="1">
      <w:start w:val="3"/>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7">
    <w:nsid w:val="2C476C01"/>
    <w:multiLevelType w:val="multilevel"/>
    <w:tmpl w:val="58DA409A"/>
    <w:lvl w:ilvl="0">
      <w:start w:val="10"/>
      <w:numFmt w:val="decimal"/>
      <w:lvlText w:val="%1"/>
      <w:lvlJc w:val="left"/>
      <w:pPr>
        <w:ind w:left="420" w:hanging="420"/>
      </w:pPr>
      <w:rPr>
        <w:color w:val="000000"/>
        <w:vertAlign w:val="baseline"/>
      </w:rPr>
    </w:lvl>
    <w:lvl w:ilvl="1">
      <w:start w:val="1"/>
      <w:numFmt w:val="decimal"/>
      <w:lvlText w:val="%1.%2"/>
      <w:lvlJc w:val="left"/>
      <w:pPr>
        <w:ind w:left="0" w:firstLine="0"/>
      </w:pPr>
      <w:rPr>
        <w:color w:val="000000"/>
        <w:vertAlign w:val="baseline"/>
      </w:rPr>
    </w:lvl>
    <w:lvl w:ilvl="2">
      <w:start w:val="1"/>
      <w:numFmt w:val="decimal"/>
      <w:lvlText w:val="%1.%2.%3"/>
      <w:lvlJc w:val="left"/>
      <w:pPr>
        <w:ind w:left="0" w:firstLine="0"/>
      </w:pPr>
      <w:rPr>
        <w:color w:val="000000"/>
        <w:vertAlign w:val="baseline"/>
      </w:rPr>
    </w:lvl>
    <w:lvl w:ilvl="3">
      <w:start w:val="1"/>
      <w:numFmt w:val="decimal"/>
      <w:lvlText w:val="%1.%2.%3.%4"/>
      <w:lvlJc w:val="left"/>
      <w:pPr>
        <w:ind w:left="720" w:hanging="720"/>
      </w:pPr>
      <w:rPr>
        <w:color w:val="000000"/>
        <w:vertAlign w:val="baseline"/>
      </w:rPr>
    </w:lvl>
    <w:lvl w:ilvl="4">
      <w:start w:val="1"/>
      <w:numFmt w:val="decimal"/>
      <w:lvlText w:val="%1.%2.%3.%4.%5"/>
      <w:lvlJc w:val="left"/>
      <w:pPr>
        <w:ind w:left="1080" w:hanging="1080"/>
      </w:pPr>
      <w:rPr>
        <w:color w:val="000000"/>
        <w:vertAlign w:val="baseline"/>
      </w:rPr>
    </w:lvl>
    <w:lvl w:ilvl="5">
      <w:start w:val="1"/>
      <w:numFmt w:val="decimal"/>
      <w:lvlText w:val="%1.%2.%3.%4.%5.%6"/>
      <w:lvlJc w:val="left"/>
      <w:pPr>
        <w:ind w:left="1080" w:hanging="1080"/>
      </w:pPr>
      <w:rPr>
        <w:color w:val="000000"/>
        <w:vertAlign w:val="baseline"/>
      </w:rPr>
    </w:lvl>
    <w:lvl w:ilvl="6">
      <w:start w:val="1"/>
      <w:numFmt w:val="decimal"/>
      <w:lvlText w:val="%1.%2.%3.%4.%5.%6.%7"/>
      <w:lvlJc w:val="left"/>
      <w:pPr>
        <w:ind w:left="1440" w:hanging="1440"/>
      </w:pPr>
      <w:rPr>
        <w:color w:val="000000"/>
        <w:vertAlign w:val="baseline"/>
      </w:rPr>
    </w:lvl>
    <w:lvl w:ilvl="7">
      <w:start w:val="1"/>
      <w:numFmt w:val="decimal"/>
      <w:lvlText w:val="%1.%2.%3.%4.%5.%6.%7.%8"/>
      <w:lvlJc w:val="left"/>
      <w:pPr>
        <w:ind w:left="1440" w:hanging="1440"/>
      </w:pPr>
      <w:rPr>
        <w:color w:val="000000"/>
        <w:vertAlign w:val="baseline"/>
      </w:rPr>
    </w:lvl>
    <w:lvl w:ilvl="8">
      <w:start w:val="1"/>
      <w:numFmt w:val="decimal"/>
      <w:lvlText w:val="%1.%2.%3.%4.%5.%6.%7.%8.%9"/>
      <w:lvlJc w:val="left"/>
      <w:pPr>
        <w:ind w:left="1800" w:hanging="1800"/>
      </w:pPr>
      <w:rPr>
        <w:color w:val="000000"/>
        <w:vertAlign w:val="baseline"/>
      </w:rPr>
    </w:lvl>
  </w:abstractNum>
  <w:abstractNum w:abstractNumId="18">
    <w:nsid w:val="2CA27D14"/>
    <w:multiLevelType w:val="multilevel"/>
    <w:tmpl w:val="308E410C"/>
    <w:lvl w:ilvl="0">
      <w:start w:val="10"/>
      <w:numFmt w:val="decimal"/>
      <w:lvlText w:val="%1"/>
      <w:lvlJc w:val="left"/>
      <w:pPr>
        <w:ind w:left="420" w:hanging="420"/>
      </w:pPr>
      <w:rPr>
        <w:rFonts w:hint="default"/>
        <w:b/>
      </w:rPr>
    </w:lvl>
    <w:lvl w:ilvl="1">
      <w:start w:val="7"/>
      <w:numFmt w:val="decimal"/>
      <w:lvlText w:val="%1.%2"/>
      <w:lvlJc w:val="left"/>
      <w:pPr>
        <w:ind w:left="420" w:hanging="4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nsid w:val="2CF74519"/>
    <w:multiLevelType w:val="multilevel"/>
    <w:tmpl w:val="39E460E0"/>
    <w:lvl w:ilvl="0">
      <w:start w:val="12"/>
      <w:numFmt w:val="decimal"/>
      <w:lvlText w:val="%1."/>
      <w:lvlJc w:val="left"/>
      <w:pPr>
        <w:ind w:left="360" w:hanging="360"/>
      </w:pPr>
      <w:rPr>
        <w:b/>
        <w:color w:val="000000"/>
        <w:vertAlign w:val="baseline"/>
      </w:rPr>
    </w:lvl>
    <w:lvl w:ilvl="1">
      <w:start w:val="6"/>
      <w:numFmt w:val="decimal"/>
      <w:lvlText w:val="%1.%2."/>
      <w:lvlJc w:val="left"/>
      <w:pPr>
        <w:ind w:left="792" w:hanging="432"/>
      </w:pPr>
      <w:rPr>
        <w:b w:val="0"/>
        <w:color w:val="000000"/>
        <w:vertAlign w:val="baseline"/>
      </w:rPr>
    </w:lvl>
    <w:lvl w:ilvl="2">
      <w:start w:val="2"/>
      <w:numFmt w:val="decimal"/>
      <w:lvlText w:val="%1.%2.%3."/>
      <w:lvlJc w:val="left"/>
      <w:pPr>
        <w:ind w:left="1224" w:hanging="504"/>
      </w:pPr>
      <w:rPr>
        <w:b/>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20">
    <w:nsid w:val="2DF132F9"/>
    <w:multiLevelType w:val="multilevel"/>
    <w:tmpl w:val="65980D9C"/>
    <w:lvl w:ilvl="0">
      <w:start w:val="4"/>
      <w:numFmt w:val="decimal"/>
      <w:lvlText w:val="%1"/>
      <w:lvlJc w:val="left"/>
      <w:pPr>
        <w:ind w:left="360" w:hanging="360"/>
      </w:pPr>
      <w:rPr>
        <w:b/>
        <w:vertAlign w:val="baseline"/>
      </w:rPr>
    </w:lvl>
    <w:lvl w:ilvl="1">
      <w:start w:val="1"/>
      <w:numFmt w:val="decimal"/>
      <w:lvlText w:val="%1.%2"/>
      <w:lvlJc w:val="left"/>
      <w:pPr>
        <w:ind w:left="360" w:hanging="360"/>
      </w:pPr>
      <w:rPr>
        <w:b w:val="0"/>
        <w:strike w:val="0"/>
        <w:vertAlign w:val="baseline"/>
      </w:rPr>
    </w:lvl>
    <w:lvl w:ilvl="2">
      <w:start w:val="1"/>
      <w:numFmt w:val="decimal"/>
      <w:lvlText w:val="%1.%2.%3"/>
      <w:lvlJc w:val="left"/>
      <w:pPr>
        <w:ind w:left="720" w:hanging="720"/>
      </w:pPr>
      <w:rPr>
        <w:b w:val="0"/>
        <w:vertAlign w:val="baseline"/>
      </w:rPr>
    </w:lvl>
    <w:lvl w:ilvl="3">
      <w:start w:val="1"/>
      <w:numFmt w:val="decimal"/>
      <w:lvlText w:val="%1.%2.%3.%4"/>
      <w:lvlJc w:val="left"/>
      <w:pPr>
        <w:ind w:left="720" w:hanging="720"/>
      </w:pPr>
      <w:rPr>
        <w:b w:val="0"/>
        <w:vertAlign w:val="baseline"/>
      </w:rPr>
    </w:lvl>
    <w:lvl w:ilvl="4">
      <w:start w:val="1"/>
      <w:numFmt w:val="decimal"/>
      <w:lvlText w:val="%1.%2.%3.%4.%5"/>
      <w:lvlJc w:val="left"/>
      <w:pPr>
        <w:ind w:left="1080" w:hanging="1080"/>
      </w:pPr>
      <w:rPr>
        <w:b w:val="0"/>
        <w:vertAlign w:val="baseline"/>
      </w:rPr>
    </w:lvl>
    <w:lvl w:ilvl="5">
      <w:start w:val="1"/>
      <w:numFmt w:val="decimal"/>
      <w:lvlText w:val="%1.%2.%3.%4.%5.%6"/>
      <w:lvlJc w:val="left"/>
      <w:pPr>
        <w:ind w:left="1080" w:hanging="1080"/>
      </w:pPr>
      <w:rPr>
        <w:b w:val="0"/>
        <w:vertAlign w:val="baseline"/>
      </w:rPr>
    </w:lvl>
    <w:lvl w:ilvl="6">
      <w:start w:val="1"/>
      <w:numFmt w:val="decimal"/>
      <w:lvlText w:val="%1.%2.%3.%4.%5.%6.%7"/>
      <w:lvlJc w:val="left"/>
      <w:pPr>
        <w:ind w:left="1440" w:hanging="1440"/>
      </w:pPr>
      <w:rPr>
        <w:b w:val="0"/>
        <w:vertAlign w:val="baseline"/>
      </w:rPr>
    </w:lvl>
    <w:lvl w:ilvl="7">
      <w:start w:val="1"/>
      <w:numFmt w:val="decimal"/>
      <w:lvlText w:val="%1.%2.%3.%4.%5.%6.%7.%8"/>
      <w:lvlJc w:val="left"/>
      <w:pPr>
        <w:ind w:left="1440" w:hanging="1440"/>
      </w:pPr>
      <w:rPr>
        <w:b w:val="0"/>
        <w:vertAlign w:val="baseline"/>
      </w:rPr>
    </w:lvl>
    <w:lvl w:ilvl="8">
      <w:start w:val="1"/>
      <w:numFmt w:val="decimal"/>
      <w:lvlText w:val="%1.%2.%3.%4.%5.%6.%7.%8.%9"/>
      <w:lvlJc w:val="left"/>
      <w:pPr>
        <w:ind w:left="1800" w:hanging="1800"/>
      </w:pPr>
      <w:rPr>
        <w:b w:val="0"/>
        <w:vertAlign w:val="baseline"/>
      </w:rPr>
    </w:lvl>
  </w:abstractNum>
  <w:abstractNum w:abstractNumId="21">
    <w:nsid w:val="314614C8"/>
    <w:multiLevelType w:val="multilevel"/>
    <w:tmpl w:val="AC688448"/>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50D030C"/>
    <w:multiLevelType w:val="multilevel"/>
    <w:tmpl w:val="1562936E"/>
    <w:lvl w:ilvl="0">
      <w:start w:val="12"/>
      <w:numFmt w:val="decimal"/>
      <w:lvlText w:val="%1."/>
      <w:lvlJc w:val="left"/>
      <w:pPr>
        <w:ind w:left="360" w:hanging="360"/>
      </w:pPr>
      <w:rPr>
        <w:b/>
        <w:color w:val="000000"/>
        <w:vertAlign w:val="baseline"/>
      </w:rPr>
    </w:lvl>
    <w:lvl w:ilvl="1">
      <w:start w:val="4"/>
      <w:numFmt w:val="decimal"/>
      <w:lvlText w:val="%1.%2."/>
      <w:lvlJc w:val="left"/>
      <w:pPr>
        <w:ind w:left="792" w:hanging="432"/>
      </w:pPr>
      <w:rPr>
        <w:b/>
        <w:color w:val="000000"/>
        <w:vertAlign w:val="baseline"/>
      </w:rPr>
    </w:lvl>
    <w:lvl w:ilvl="2">
      <w:start w:val="2"/>
      <w:numFmt w:val="decimal"/>
      <w:lvlText w:val="%1.%2.%3."/>
      <w:lvlJc w:val="left"/>
      <w:pPr>
        <w:ind w:left="1224" w:hanging="504"/>
      </w:pPr>
      <w:rPr>
        <w:b w:val="0"/>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23">
    <w:nsid w:val="3A7263EB"/>
    <w:multiLevelType w:val="multilevel"/>
    <w:tmpl w:val="DB889D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D343D8A"/>
    <w:multiLevelType w:val="multilevel"/>
    <w:tmpl w:val="281E71FA"/>
    <w:lvl w:ilvl="0">
      <w:start w:val="6"/>
      <w:numFmt w:val="decimal"/>
      <w:lvlText w:val="%1"/>
      <w:lvlJc w:val="left"/>
      <w:pPr>
        <w:ind w:left="360" w:hanging="360"/>
      </w:pPr>
      <w:rPr>
        <w:rFonts w:hint="default"/>
        <w:b w:val="0"/>
        <w:color w:val="000000"/>
      </w:rPr>
    </w:lvl>
    <w:lvl w:ilvl="1">
      <w:start w:val="3"/>
      <w:numFmt w:val="decimal"/>
      <w:lvlText w:val="%1.%2"/>
      <w:lvlJc w:val="left"/>
      <w:pPr>
        <w:ind w:left="644" w:hanging="360"/>
      </w:pPr>
      <w:rPr>
        <w:rFonts w:hint="default"/>
        <w:b w:val="0"/>
        <w:color w:val="000000"/>
      </w:rPr>
    </w:lvl>
    <w:lvl w:ilvl="2">
      <w:start w:val="1"/>
      <w:numFmt w:val="decimal"/>
      <w:lvlText w:val="%1.%2.%3"/>
      <w:lvlJc w:val="left"/>
      <w:pPr>
        <w:ind w:left="1288" w:hanging="720"/>
      </w:pPr>
      <w:rPr>
        <w:rFonts w:hint="default"/>
        <w:b w:val="0"/>
        <w:color w:val="000000"/>
      </w:rPr>
    </w:lvl>
    <w:lvl w:ilvl="3">
      <w:start w:val="1"/>
      <w:numFmt w:val="decimal"/>
      <w:lvlText w:val="%1.%2.%3.%4"/>
      <w:lvlJc w:val="left"/>
      <w:pPr>
        <w:ind w:left="1932" w:hanging="1080"/>
      </w:pPr>
      <w:rPr>
        <w:rFonts w:hint="default"/>
        <w:b w:val="0"/>
        <w:color w:val="000000"/>
      </w:rPr>
    </w:lvl>
    <w:lvl w:ilvl="4">
      <w:start w:val="1"/>
      <w:numFmt w:val="decimal"/>
      <w:lvlText w:val="%1.%2.%3.%4.%5"/>
      <w:lvlJc w:val="left"/>
      <w:pPr>
        <w:ind w:left="2216" w:hanging="1080"/>
      </w:pPr>
      <w:rPr>
        <w:rFonts w:hint="default"/>
        <w:b w:val="0"/>
        <w:color w:val="000000"/>
      </w:rPr>
    </w:lvl>
    <w:lvl w:ilvl="5">
      <w:start w:val="1"/>
      <w:numFmt w:val="decimal"/>
      <w:lvlText w:val="%1.%2.%3.%4.%5.%6"/>
      <w:lvlJc w:val="left"/>
      <w:pPr>
        <w:ind w:left="2860" w:hanging="1440"/>
      </w:pPr>
      <w:rPr>
        <w:rFonts w:hint="default"/>
        <w:b w:val="0"/>
        <w:color w:val="000000"/>
      </w:rPr>
    </w:lvl>
    <w:lvl w:ilvl="6">
      <w:start w:val="1"/>
      <w:numFmt w:val="decimal"/>
      <w:lvlText w:val="%1.%2.%3.%4.%5.%6.%7"/>
      <w:lvlJc w:val="left"/>
      <w:pPr>
        <w:ind w:left="3144" w:hanging="1440"/>
      </w:pPr>
      <w:rPr>
        <w:rFonts w:hint="default"/>
        <w:b w:val="0"/>
        <w:color w:val="000000"/>
      </w:rPr>
    </w:lvl>
    <w:lvl w:ilvl="7">
      <w:start w:val="1"/>
      <w:numFmt w:val="decimal"/>
      <w:lvlText w:val="%1.%2.%3.%4.%5.%6.%7.%8"/>
      <w:lvlJc w:val="left"/>
      <w:pPr>
        <w:ind w:left="3788" w:hanging="1800"/>
      </w:pPr>
      <w:rPr>
        <w:rFonts w:hint="default"/>
        <w:b w:val="0"/>
        <w:color w:val="000000"/>
      </w:rPr>
    </w:lvl>
    <w:lvl w:ilvl="8">
      <w:start w:val="1"/>
      <w:numFmt w:val="decimal"/>
      <w:lvlText w:val="%1.%2.%3.%4.%5.%6.%7.%8.%9"/>
      <w:lvlJc w:val="left"/>
      <w:pPr>
        <w:ind w:left="4072" w:hanging="1800"/>
      </w:pPr>
      <w:rPr>
        <w:rFonts w:hint="default"/>
        <w:b w:val="0"/>
        <w:color w:val="000000"/>
      </w:rPr>
    </w:lvl>
  </w:abstractNum>
  <w:abstractNum w:abstractNumId="25">
    <w:nsid w:val="41435CA9"/>
    <w:multiLevelType w:val="multilevel"/>
    <w:tmpl w:val="EED4C6BA"/>
    <w:lvl w:ilvl="0">
      <w:start w:val="6"/>
      <w:numFmt w:val="decimal"/>
      <w:lvlText w:val="%1"/>
      <w:lvlJc w:val="left"/>
      <w:pPr>
        <w:ind w:left="630" w:hanging="630"/>
      </w:pPr>
      <w:rPr>
        <w:rFonts w:hint="default"/>
      </w:rPr>
    </w:lvl>
    <w:lvl w:ilvl="1">
      <w:start w:val="10"/>
      <w:numFmt w:val="decimal"/>
      <w:lvlText w:val="%1.%2"/>
      <w:lvlJc w:val="left"/>
      <w:pPr>
        <w:ind w:left="630" w:hanging="6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3F6767D"/>
    <w:multiLevelType w:val="multilevel"/>
    <w:tmpl w:val="BC9C3ED6"/>
    <w:lvl w:ilvl="0">
      <w:start w:val="1"/>
      <w:numFmt w:val="lowerLetter"/>
      <w:lvlText w:val="%1."/>
      <w:lvlJc w:val="left"/>
      <w:pPr>
        <w:ind w:left="0" w:firstLine="0"/>
      </w:pPr>
      <w:rPr>
        <w:b w:val="0"/>
        <w:color w:val="000000"/>
        <w:vertAlign w:val="baseline"/>
      </w:rPr>
    </w:lvl>
    <w:lvl w:ilvl="1">
      <w:start w:val="8"/>
      <w:numFmt w:val="decimal"/>
      <w:lvlText w:val="%1.%2."/>
      <w:lvlJc w:val="left"/>
      <w:pPr>
        <w:ind w:left="792" w:hanging="432"/>
      </w:pPr>
      <w:rPr>
        <w:b/>
        <w:color w:val="000000"/>
        <w:vertAlign w:val="baseline"/>
      </w:rPr>
    </w:lvl>
    <w:lvl w:ilvl="2">
      <w:start w:val="1"/>
      <w:numFmt w:val="decimal"/>
      <w:lvlText w:val="%1.%2.%3."/>
      <w:lvlJc w:val="left"/>
      <w:pPr>
        <w:ind w:left="1224" w:hanging="504"/>
      </w:pPr>
      <w:rPr>
        <w:b/>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27">
    <w:nsid w:val="442C1052"/>
    <w:multiLevelType w:val="multilevel"/>
    <w:tmpl w:val="867A6972"/>
    <w:lvl w:ilvl="0">
      <w:start w:val="1"/>
      <w:numFmt w:val="lowerLetter"/>
      <w:lvlText w:val="%1."/>
      <w:lvlJc w:val="left"/>
      <w:pPr>
        <w:ind w:left="0" w:firstLine="0"/>
      </w:pPr>
      <w:rPr>
        <w:b w:val="0"/>
        <w:i w:val="0"/>
        <w:color w:val="000000"/>
        <w:vertAlign w:val="baseline"/>
      </w:rPr>
    </w:lvl>
    <w:lvl w:ilvl="1">
      <w:start w:val="5"/>
      <w:numFmt w:val="decimal"/>
      <w:lvlText w:val="%1.%2."/>
      <w:lvlJc w:val="left"/>
      <w:pPr>
        <w:ind w:left="792" w:hanging="432"/>
      </w:pPr>
      <w:rPr>
        <w:b/>
        <w:color w:val="000000"/>
        <w:vertAlign w:val="baseline"/>
      </w:rPr>
    </w:lvl>
    <w:lvl w:ilvl="2">
      <w:start w:val="1"/>
      <w:numFmt w:val="decimal"/>
      <w:lvlText w:val="%1.%2.%3."/>
      <w:lvlJc w:val="left"/>
      <w:pPr>
        <w:ind w:left="1224" w:hanging="504"/>
      </w:pPr>
      <w:rPr>
        <w:b/>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28">
    <w:nsid w:val="44814300"/>
    <w:multiLevelType w:val="multilevel"/>
    <w:tmpl w:val="2D8E0F70"/>
    <w:lvl w:ilvl="0">
      <w:start w:val="12"/>
      <w:numFmt w:val="decimal"/>
      <w:lvlText w:val="%1."/>
      <w:lvlJc w:val="left"/>
      <w:pPr>
        <w:ind w:left="0" w:firstLine="0"/>
      </w:pPr>
      <w:rPr>
        <w:b/>
        <w:color w:val="000000"/>
        <w:vertAlign w:val="baseline"/>
      </w:rPr>
    </w:lvl>
    <w:lvl w:ilvl="1">
      <w:start w:val="9"/>
      <w:numFmt w:val="decimal"/>
      <w:lvlText w:val="%1.%2."/>
      <w:lvlJc w:val="left"/>
      <w:pPr>
        <w:ind w:left="0" w:firstLine="0"/>
      </w:pPr>
      <w:rPr>
        <w:b w:val="0"/>
        <w:color w:val="000000"/>
        <w:vertAlign w:val="baseline"/>
      </w:rPr>
    </w:lvl>
    <w:lvl w:ilvl="2">
      <w:start w:val="1"/>
      <w:numFmt w:val="decimal"/>
      <w:lvlText w:val="%1.%2.%3."/>
      <w:lvlJc w:val="left"/>
      <w:pPr>
        <w:ind w:left="0" w:firstLine="0"/>
      </w:pPr>
      <w:rPr>
        <w:b/>
        <w:vertAlign w:val="baseline"/>
      </w:rPr>
    </w:lvl>
    <w:lvl w:ilvl="3">
      <w:start w:val="1"/>
      <w:numFmt w:val="decimal"/>
      <w:lvlText w:val="%1.%2.%3.%4."/>
      <w:lvlJc w:val="left"/>
      <w:pPr>
        <w:ind w:left="0" w:firstLine="0"/>
      </w:pPr>
      <w:rPr>
        <w:vertAlign w:val="baseline"/>
      </w:rPr>
    </w:lvl>
    <w:lvl w:ilvl="4">
      <w:start w:val="1"/>
      <w:numFmt w:val="decimal"/>
      <w:lvlText w:val="%1.%2.%3.%4.%5."/>
      <w:lvlJc w:val="left"/>
      <w:pPr>
        <w:ind w:left="0" w:firstLine="0"/>
      </w:pPr>
      <w:rPr>
        <w:vertAlign w:val="baseline"/>
      </w:rPr>
    </w:lvl>
    <w:lvl w:ilvl="5">
      <w:start w:val="1"/>
      <w:numFmt w:val="decimal"/>
      <w:lvlText w:val="%1.%2.%3.%4.%5.%6."/>
      <w:lvlJc w:val="left"/>
      <w:pPr>
        <w:ind w:left="0" w:firstLine="0"/>
      </w:pPr>
      <w:rPr>
        <w:vertAlign w:val="baseline"/>
      </w:rPr>
    </w:lvl>
    <w:lvl w:ilvl="6">
      <w:start w:val="1"/>
      <w:numFmt w:val="decimal"/>
      <w:lvlText w:val="%1.%2.%3.%4.%5.%6.%7."/>
      <w:lvlJc w:val="left"/>
      <w:pPr>
        <w:ind w:left="0" w:firstLine="0"/>
      </w:pPr>
      <w:rPr>
        <w:vertAlign w:val="baseline"/>
      </w:rPr>
    </w:lvl>
    <w:lvl w:ilvl="7">
      <w:start w:val="1"/>
      <w:numFmt w:val="decimal"/>
      <w:lvlText w:val="%1.%2.%3.%4.%5.%6.%7.%8."/>
      <w:lvlJc w:val="left"/>
      <w:pPr>
        <w:ind w:left="0" w:firstLine="0"/>
      </w:pPr>
      <w:rPr>
        <w:vertAlign w:val="baseline"/>
      </w:rPr>
    </w:lvl>
    <w:lvl w:ilvl="8">
      <w:start w:val="1"/>
      <w:numFmt w:val="decimal"/>
      <w:lvlText w:val="%1.%2.%3.%4.%5.%6.%7.%8.%9."/>
      <w:lvlJc w:val="left"/>
      <w:pPr>
        <w:ind w:left="0" w:firstLine="0"/>
      </w:pPr>
      <w:rPr>
        <w:vertAlign w:val="baseline"/>
      </w:rPr>
    </w:lvl>
  </w:abstractNum>
  <w:abstractNum w:abstractNumId="29">
    <w:nsid w:val="4C30050A"/>
    <w:multiLevelType w:val="multilevel"/>
    <w:tmpl w:val="E1CAC4C2"/>
    <w:lvl w:ilvl="0">
      <w:start w:val="12"/>
      <w:numFmt w:val="decimal"/>
      <w:lvlText w:val="%1."/>
      <w:lvlJc w:val="left"/>
      <w:pPr>
        <w:ind w:left="360" w:hanging="360"/>
      </w:pPr>
      <w:rPr>
        <w:b/>
        <w:color w:val="000000"/>
        <w:vertAlign w:val="baseline"/>
      </w:rPr>
    </w:lvl>
    <w:lvl w:ilvl="1">
      <w:start w:val="4"/>
      <w:numFmt w:val="decimal"/>
      <w:lvlText w:val="%1.%2."/>
      <w:lvlJc w:val="left"/>
      <w:pPr>
        <w:ind w:left="792" w:hanging="432"/>
      </w:pPr>
      <w:rPr>
        <w:b/>
        <w:color w:val="000000"/>
        <w:vertAlign w:val="baseline"/>
      </w:rPr>
    </w:lvl>
    <w:lvl w:ilvl="2">
      <w:start w:val="5"/>
      <w:numFmt w:val="decimal"/>
      <w:lvlText w:val="%1.%2.%3."/>
      <w:lvlJc w:val="left"/>
      <w:pPr>
        <w:ind w:left="1224" w:hanging="504"/>
      </w:pPr>
      <w:rPr>
        <w:b w:val="0"/>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0">
    <w:nsid w:val="4EEF6D41"/>
    <w:multiLevelType w:val="multilevel"/>
    <w:tmpl w:val="3AAC6C2C"/>
    <w:lvl w:ilvl="0">
      <w:start w:val="1"/>
      <w:numFmt w:val="lowerLetter"/>
      <w:pStyle w:val="Nivel01"/>
      <w:lvlText w:val="%1."/>
      <w:lvlJc w:val="left"/>
      <w:pPr>
        <w:ind w:left="0" w:firstLine="0"/>
      </w:pPr>
      <w:rPr>
        <w:b w:val="0"/>
        <w:color w:val="000000"/>
        <w:vertAlign w:val="baseline"/>
      </w:rPr>
    </w:lvl>
    <w:lvl w:ilvl="1">
      <w:start w:val="4"/>
      <w:numFmt w:val="decimal"/>
      <w:pStyle w:val="Nvel2-Red"/>
      <w:lvlText w:val="%1.%2."/>
      <w:lvlJc w:val="left"/>
      <w:pPr>
        <w:ind w:left="792" w:hanging="432"/>
      </w:pPr>
      <w:rPr>
        <w:b/>
        <w:color w:val="000000"/>
        <w:vertAlign w:val="baseline"/>
      </w:rPr>
    </w:lvl>
    <w:lvl w:ilvl="2">
      <w:start w:val="1"/>
      <w:numFmt w:val="decimal"/>
      <w:pStyle w:val="Nvel3-R"/>
      <w:lvlText w:val="%1.%2.%3."/>
      <w:lvlJc w:val="left"/>
      <w:pPr>
        <w:ind w:left="1224" w:hanging="504"/>
      </w:pPr>
      <w:rPr>
        <w:b/>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1">
    <w:nsid w:val="4F5B0E44"/>
    <w:multiLevelType w:val="multilevel"/>
    <w:tmpl w:val="E3C81D42"/>
    <w:lvl w:ilvl="0">
      <w:start w:val="12"/>
      <w:numFmt w:val="decimal"/>
      <w:lvlText w:val="%1."/>
      <w:lvlJc w:val="left"/>
      <w:pPr>
        <w:ind w:left="360" w:hanging="360"/>
      </w:pPr>
      <w:rPr>
        <w:b/>
        <w:color w:val="000000"/>
        <w:vertAlign w:val="baseline"/>
      </w:rPr>
    </w:lvl>
    <w:lvl w:ilvl="1">
      <w:start w:val="6"/>
      <w:numFmt w:val="decimal"/>
      <w:lvlText w:val="%1.%2."/>
      <w:lvlJc w:val="left"/>
      <w:pPr>
        <w:ind w:left="792" w:hanging="432"/>
      </w:pPr>
      <w:rPr>
        <w:b/>
        <w:color w:val="000000"/>
        <w:vertAlign w:val="baseline"/>
      </w:rPr>
    </w:lvl>
    <w:lvl w:ilvl="2">
      <w:start w:val="3"/>
      <w:numFmt w:val="decimal"/>
      <w:lvlText w:val="%1.%2.%3."/>
      <w:lvlJc w:val="left"/>
      <w:pPr>
        <w:ind w:left="1224" w:hanging="504"/>
      </w:pPr>
      <w:rPr>
        <w:b w:val="0"/>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2">
    <w:nsid w:val="4FA95EFE"/>
    <w:multiLevelType w:val="multilevel"/>
    <w:tmpl w:val="04DCE4DC"/>
    <w:lvl w:ilvl="0">
      <w:start w:val="14"/>
      <w:numFmt w:val="decimal"/>
      <w:lvlText w:val="%1"/>
      <w:lvlJc w:val="left"/>
      <w:pPr>
        <w:ind w:left="420" w:hanging="420"/>
      </w:pPr>
      <w:rPr>
        <w:rFonts w:hint="default"/>
      </w:rPr>
    </w:lvl>
    <w:lvl w:ilvl="1">
      <w:start w:val="4"/>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Zero"/>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50F64034"/>
    <w:multiLevelType w:val="multilevel"/>
    <w:tmpl w:val="1D129B20"/>
    <w:lvl w:ilvl="0">
      <w:start w:val="8"/>
      <w:numFmt w:val="decimal"/>
      <w:lvlText w:val="%1"/>
      <w:lvlJc w:val="left"/>
      <w:pPr>
        <w:ind w:left="360" w:hanging="360"/>
      </w:pPr>
      <w:rPr>
        <w:rFonts w:hint="default"/>
        <w:b/>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270616D"/>
    <w:multiLevelType w:val="multilevel"/>
    <w:tmpl w:val="C75E0F0E"/>
    <w:lvl w:ilvl="0">
      <w:start w:val="3"/>
      <w:numFmt w:val="decimal"/>
      <w:lvlText w:val="%1."/>
      <w:lvlJc w:val="left"/>
      <w:pPr>
        <w:ind w:left="360" w:hanging="360"/>
      </w:pPr>
      <w:rPr>
        <w:b/>
        <w:color w:val="000000"/>
        <w:vertAlign w:val="baseline"/>
      </w:rPr>
    </w:lvl>
    <w:lvl w:ilvl="1">
      <w:start w:val="4"/>
      <w:numFmt w:val="decimal"/>
      <w:lvlText w:val="%1.%2."/>
      <w:lvlJc w:val="left"/>
      <w:pPr>
        <w:ind w:left="792" w:hanging="432"/>
      </w:pPr>
      <w:rPr>
        <w:b w:val="0"/>
        <w:color w:val="000000"/>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5">
    <w:nsid w:val="58310762"/>
    <w:multiLevelType w:val="multilevel"/>
    <w:tmpl w:val="E4C26B40"/>
    <w:lvl w:ilvl="0">
      <w:start w:val="12"/>
      <w:numFmt w:val="decimal"/>
      <w:lvlText w:val="%1."/>
      <w:lvlJc w:val="left"/>
      <w:pPr>
        <w:ind w:left="360" w:hanging="360"/>
      </w:pPr>
      <w:rPr>
        <w:b/>
        <w:color w:val="000000"/>
        <w:vertAlign w:val="baseline"/>
      </w:rPr>
    </w:lvl>
    <w:lvl w:ilvl="1">
      <w:start w:val="4"/>
      <w:numFmt w:val="decimal"/>
      <w:lvlText w:val="%1.%2."/>
      <w:lvlJc w:val="left"/>
      <w:pPr>
        <w:ind w:left="792" w:hanging="432"/>
      </w:pPr>
      <w:rPr>
        <w:b/>
        <w:color w:val="000000"/>
        <w:vertAlign w:val="baseline"/>
      </w:rPr>
    </w:lvl>
    <w:lvl w:ilvl="2">
      <w:start w:val="1"/>
      <w:numFmt w:val="decimal"/>
      <w:lvlText w:val="%1.%2.%3."/>
      <w:lvlJc w:val="left"/>
      <w:pPr>
        <w:ind w:left="1224" w:hanging="504"/>
      </w:pPr>
      <w:rPr>
        <w:b/>
        <w:vertAlign w:val="baseline"/>
      </w:rPr>
    </w:lvl>
    <w:lvl w:ilvl="3">
      <w:start w:val="1"/>
      <w:numFmt w:val="decimal"/>
      <w:lvlText w:val="%1.%2.%3.%4."/>
      <w:lvlJc w:val="left"/>
      <w:pPr>
        <w:ind w:left="0" w:firstLine="0"/>
      </w:pPr>
      <w:rPr>
        <w:b w:val="0"/>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6">
    <w:nsid w:val="5F2C733E"/>
    <w:multiLevelType w:val="multilevel"/>
    <w:tmpl w:val="CD76C7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292395F"/>
    <w:multiLevelType w:val="multilevel"/>
    <w:tmpl w:val="4D40F656"/>
    <w:lvl w:ilvl="0">
      <w:start w:val="12"/>
      <w:numFmt w:val="decimal"/>
      <w:lvlText w:val="%1."/>
      <w:lvlJc w:val="left"/>
      <w:pPr>
        <w:ind w:left="360" w:hanging="360"/>
      </w:pPr>
      <w:rPr>
        <w:b/>
        <w:color w:val="000000"/>
        <w:vertAlign w:val="baseline"/>
      </w:rPr>
    </w:lvl>
    <w:lvl w:ilvl="1">
      <w:start w:val="2"/>
      <w:numFmt w:val="decimal"/>
      <w:lvlText w:val="%1.%2."/>
      <w:lvlJc w:val="left"/>
      <w:pPr>
        <w:ind w:left="792" w:hanging="432"/>
      </w:pPr>
      <w:rPr>
        <w:b w:val="0"/>
        <w:color w:val="000000"/>
        <w:vertAlign w:val="baseline"/>
      </w:rPr>
    </w:lvl>
    <w:lvl w:ilvl="2">
      <w:start w:val="1"/>
      <w:numFmt w:val="decimal"/>
      <w:lvlText w:val="%1.%2.%3."/>
      <w:lvlJc w:val="left"/>
      <w:pPr>
        <w:ind w:left="1224" w:hanging="504"/>
      </w:pPr>
      <w:rPr>
        <w:b/>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8">
    <w:nsid w:val="64770789"/>
    <w:multiLevelType w:val="multilevel"/>
    <w:tmpl w:val="9B4AD330"/>
    <w:lvl w:ilvl="0">
      <w:start w:val="9"/>
      <w:numFmt w:val="decimal"/>
      <w:lvlText w:val="%1"/>
      <w:lvlJc w:val="left"/>
      <w:pPr>
        <w:ind w:left="420" w:hanging="420"/>
      </w:pPr>
      <w:rPr>
        <w:color w:val="000000"/>
        <w:vertAlign w:val="baseline"/>
      </w:rPr>
    </w:lvl>
    <w:lvl w:ilvl="1">
      <w:start w:val="12"/>
      <w:numFmt w:val="decimal"/>
      <w:lvlText w:val="%1.%2"/>
      <w:lvlJc w:val="left"/>
      <w:pPr>
        <w:ind w:left="420" w:hanging="420"/>
      </w:pPr>
      <w:rPr>
        <w:color w:val="000000"/>
        <w:vertAlign w:val="baseline"/>
      </w:rPr>
    </w:lvl>
    <w:lvl w:ilvl="2">
      <w:start w:val="1"/>
      <w:numFmt w:val="decimal"/>
      <w:lvlText w:val="%1.%2.%3"/>
      <w:lvlJc w:val="left"/>
      <w:pPr>
        <w:ind w:left="720" w:hanging="720"/>
      </w:pPr>
      <w:rPr>
        <w:color w:val="000000"/>
        <w:vertAlign w:val="baseline"/>
      </w:rPr>
    </w:lvl>
    <w:lvl w:ilvl="3">
      <w:start w:val="1"/>
      <w:numFmt w:val="decimal"/>
      <w:lvlText w:val="%1.%2.%3.%4"/>
      <w:lvlJc w:val="left"/>
      <w:pPr>
        <w:ind w:left="720" w:hanging="720"/>
      </w:pPr>
      <w:rPr>
        <w:color w:val="000000"/>
        <w:vertAlign w:val="baseline"/>
      </w:rPr>
    </w:lvl>
    <w:lvl w:ilvl="4">
      <w:start w:val="1"/>
      <w:numFmt w:val="decimal"/>
      <w:lvlText w:val="%1.%2.%3.%4.%5"/>
      <w:lvlJc w:val="left"/>
      <w:pPr>
        <w:ind w:left="1080" w:hanging="1080"/>
      </w:pPr>
      <w:rPr>
        <w:color w:val="000000"/>
        <w:vertAlign w:val="baseline"/>
      </w:rPr>
    </w:lvl>
    <w:lvl w:ilvl="5">
      <w:start w:val="1"/>
      <w:numFmt w:val="decimal"/>
      <w:lvlText w:val="%1.%2.%3.%4.%5.%6"/>
      <w:lvlJc w:val="left"/>
      <w:pPr>
        <w:ind w:left="1080" w:hanging="1080"/>
      </w:pPr>
      <w:rPr>
        <w:color w:val="000000"/>
        <w:vertAlign w:val="baseline"/>
      </w:rPr>
    </w:lvl>
    <w:lvl w:ilvl="6">
      <w:start w:val="1"/>
      <w:numFmt w:val="decimal"/>
      <w:lvlText w:val="%1.%2.%3.%4.%5.%6.%7"/>
      <w:lvlJc w:val="left"/>
      <w:pPr>
        <w:ind w:left="1440" w:hanging="1440"/>
      </w:pPr>
      <w:rPr>
        <w:color w:val="000000"/>
        <w:vertAlign w:val="baseline"/>
      </w:rPr>
    </w:lvl>
    <w:lvl w:ilvl="7">
      <w:start w:val="1"/>
      <w:numFmt w:val="decimal"/>
      <w:lvlText w:val="%1.%2.%3.%4.%5.%6.%7.%8"/>
      <w:lvlJc w:val="left"/>
      <w:pPr>
        <w:ind w:left="1440" w:hanging="1440"/>
      </w:pPr>
      <w:rPr>
        <w:color w:val="000000"/>
        <w:vertAlign w:val="baseline"/>
      </w:rPr>
    </w:lvl>
    <w:lvl w:ilvl="8">
      <w:start w:val="1"/>
      <w:numFmt w:val="decimal"/>
      <w:lvlText w:val="%1.%2.%3.%4.%5.%6.%7.%8.%9"/>
      <w:lvlJc w:val="left"/>
      <w:pPr>
        <w:ind w:left="1800" w:hanging="1800"/>
      </w:pPr>
      <w:rPr>
        <w:color w:val="000000"/>
        <w:vertAlign w:val="baseline"/>
      </w:rPr>
    </w:lvl>
  </w:abstractNum>
  <w:abstractNum w:abstractNumId="39">
    <w:nsid w:val="66DC4366"/>
    <w:multiLevelType w:val="multilevel"/>
    <w:tmpl w:val="3AA06A88"/>
    <w:lvl w:ilvl="0">
      <w:start w:val="4"/>
      <w:numFmt w:val="decimal"/>
      <w:lvlText w:val="%1"/>
      <w:lvlJc w:val="left"/>
      <w:pPr>
        <w:ind w:left="360" w:hanging="360"/>
      </w:pPr>
      <w:rPr>
        <w:rFonts w:hint="default"/>
        <w:color w:val="auto"/>
        <w:sz w:val="24"/>
      </w:rPr>
    </w:lvl>
    <w:lvl w:ilvl="1">
      <w:start w:val="2"/>
      <w:numFmt w:val="decimal"/>
      <w:lvlText w:val="%1.%2"/>
      <w:lvlJc w:val="left"/>
      <w:pPr>
        <w:ind w:left="360" w:hanging="360"/>
      </w:pPr>
      <w:rPr>
        <w:rFonts w:hint="default"/>
        <w:b/>
        <w:bCs/>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1080" w:hanging="108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440" w:hanging="144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800" w:hanging="1800"/>
      </w:pPr>
      <w:rPr>
        <w:rFonts w:hint="default"/>
        <w:color w:val="auto"/>
        <w:sz w:val="24"/>
      </w:rPr>
    </w:lvl>
    <w:lvl w:ilvl="8">
      <w:start w:val="1"/>
      <w:numFmt w:val="decimal"/>
      <w:lvlText w:val="%1.%2.%3.%4.%5.%6.%7.%8.%9"/>
      <w:lvlJc w:val="left"/>
      <w:pPr>
        <w:ind w:left="2160" w:hanging="2160"/>
      </w:pPr>
      <w:rPr>
        <w:rFonts w:hint="default"/>
        <w:color w:val="auto"/>
        <w:sz w:val="24"/>
      </w:rPr>
    </w:lvl>
  </w:abstractNum>
  <w:abstractNum w:abstractNumId="40">
    <w:nsid w:val="67C42363"/>
    <w:multiLevelType w:val="multilevel"/>
    <w:tmpl w:val="A5D8D25A"/>
    <w:lvl w:ilvl="0">
      <w:start w:val="1"/>
      <w:numFmt w:val="lowerLetter"/>
      <w:lvlText w:val="%1)"/>
      <w:lvlJc w:val="left"/>
      <w:pPr>
        <w:ind w:left="0" w:firstLine="0"/>
      </w:pPr>
      <w:rPr>
        <w:b w:val="0"/>
        <w:color w:val="000000"/>
        <w:vertAlign w:val="baseline"/>
      </w:rPr>
    </w:lvl>
    <w:lvl w:ilvl="1">
      <w:start w:val="1"/>
      <w:numFmt w:val="decimal"/>
      <w:lvlText w:val="%1.%2."/>
      <w:lvlJc w:val="left"/>
      <w:pPr>
        <w:ind w:left="792" w:hanging="432"/>
      </w:pPr>
      <w:rPr>
        <w:b/>
        <w:color w:val="000000"/>
        <w:vertAlign w:val="baseline"/>
      </w:rPr>
    </w:lvl>
    <w:lvl w:ilvl="2">
      <w:start w:val="1"/>
      <w:numFmt w:val="lowerLetter"/>
      <w:lvlText w:val="%1.%2.%3."/>
      <w:lvlJc w:val="left"/>
      <w:pPr>
        <w:ind w:left="1224" w:hanging="504"/>
      </w:pPr>
      <w:rPr>
        <w:b/>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1">
    <w:nsid w:val="681D5C64"/>
    <w:multiLevelType w:val="multilevel"/>
    <w:tmpl w:val="523AFE60"/>
    <w:lvl w:ilvl="0">
      <w:start w:val="11"/>
      <w:numFmt w:val="decimal"/>
      <w:lvlText w:val="%1."/>
      <w:lvlJc w:val="left"/>
      <w:pPr>
        <w:ind w:left="360" w:hanging="360"/>
      </w:pPr>
      <w:rPr>
        <w:b/>
        <w:color w:val="000000"/>
        <w:vertAlign w:val="baseline"/>
      </w:rPr>
    </w:lvl>
    <w:lvl w:ilvl="1">
      <w:start w:val="1"/>
      <w:numFmt w:val="decimal"/>
      <w:lvlText w:val="%1.%2."/>
      <w:lvlJc w:val="left"/>
      <w:pPr>
        <w:ind w:left="792" w:hanging="432"/>
      </w:pPr>
      <w:rPr>
        <w:b w:val="0"/>
        <w:color w:val="000000"/>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2">
    <w:nsid w:val="684E4DAA"/>
    <w:multiLevelType w:val="multilevel"/>
    <w:tmpl w:val="4DFC2AB4"/>
    <w:lvl w:ilvl="0">
      <w:start w:val="1"/>
      <w:numFmt w:val="decimal"/>
      <w:lvlText w:val="%1."/>
      <w:lvlJc w:val="left"/>
      <w:pPr>
        <w:ind w:left="360" w:hanging="360"/>
      </w:pPr>
      <w:rPr>
        <w:b/>
        <w:color w:val="000000"/>
        <w:vertAlign w:val="baseline"/>
      </w:rPr>
    </w:lvl>
    <w:lvl w:ilvl="1">
      <w:start w:val="1"/>
      <w:numFmt w:val="decimal"/>
      <w:lvlText w:val="%1.%2."/>
      <w:lvlJc w:val="left"/>
      <w:pPr>
        <w:ind w:left="792" w:hanging="432"/>
      </w:pPr>
      <w:rPr>
        <w:b w:val="0"/>
        <w:color w:val="000000"/>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3">
    <w:nsid w:val="74DB3701"/>
    <w:multiLevelType w:val="multilevel"/>
    <w:tmpl w:val="B78AAD76"/>
    <w:lvl w:ilvl="0">
      <w:start w:val="12"/>
      <w:numFmt w:val="decimal"/>
      <w:lvlText w:val="%1."/>
      <w:lvlJc w:val="left"/>
      <w:pPr>
        <w:ind w:left="360" w:hanging="360"/>
      </w:pPr>
      <w:rPr>
        <w:b/>
        <w:color w:val="000000"/>
        <w:vertAlign w:val="baseline"/>
      </w:rPr>
    </w:lvl>
    <w:lvl w:ilvl="1">
      <w:start w:val="5"/>
      <w:numFmt w:val="decimal"/>
      <w:lvlText w:val="%1.%2."/>
      <w:lvlJc w:val="left"/>
      <w:pPr>
        <w:ind w:left="792" w:hanging="432"/>
      </w:pPr>
      <w:rPr>
        <w:b/>
        <w:color w:val="000000"/>
        <w:vertAlign w:val="baseline"/>
      </w:rPr>
    </w:lvl>
    <w:lvl w:ilvl="2">
      <w:start w:val="1"/>
      <w:numFmt w:val="decimal"/>
      <w:lvlText w:val="%1.%2.%3."/>
      <w:lvlJc w:val="left"/>
      <w:pPr>
        <w:ind w:left="1224" w:hanging="504"/>
      </w:pPr>
      <w:rPr>
        <w:b w:val="0"/>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4">
    <w:nsid w:val="754349C3"/>
    <w:multiLevelType w:val="multilevel"/>
    <w:tmpl w:val="16D8C86C"/>
    <w:lvl w:ilvl="0">
      <w:start w:val="12"/>
      <w:numFmt w:val="decimal"/>
      <w:lvlText w:val="%1."/>
      <w:lvlJc w:val="left"/>
      <w:pPr>
        <w:ind w:left="360" w:hanging="360"/>
      </w:pPr>
      <w:rPr>
        <w:b/>
        <w:color w:val="000000"/>
        <w:vertAlign w:val="baseline"/>
      </w:rPr>
    </w:lvl>
    <w:lvl w:ilvl="1">
      <w:start w:val="4"/>
      <w:numFmt w:val="decimal"/>
      <w:lvlText w:val="%1.%2."/>
      <w:lvlJc w:val="left"/>
      <w:pPr>
        <w:ind w:left="792" w:hanging="432"/>
      </w:pPr>
      <w:rPr>
        <w:b/>
        <w:color w:val="000000"/>
        <w:vertAlign w:val="baseline"/>
      </w:rPr>
    </w:lvl>
    <w:lvl w:ilvl="2">
      <w:start w:val="1"/>
      <w:numFmt w:val="decimal"/>
      <w:lvlText w:val="%1.%2.%3."/>
      <w:lvlJc w:val="left"/>
      <w:pPr>
        <w:ind w:left="1224" w:hanging="504"/>
      </w:pPr>
      <w:rPr>
        <w:b w:val="0"/>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5">
    <w:nsid w:val="7C397A2D"/>
    <w:multiLevelType w:val="multilevel"/>
    <w:tmpl w:val="A45A94BC"/>
    <w:lvl w:ilvl="0">
      <w:start w:val="12"/>
      <w:numFmt w:val="decimal"/>
      <w:lvlText w:val="%1."/>
      <w:lvlJc w:val="left"/>
      <w:pPr>
        <w:ind w:left="360" w:hanging="360"/>
      </w:pPr>
      <w:rPr>
        <w:b/>
        <w:color w:val="000000"/>
        <w:vertAlign w:val="baseline"/>
      </w:rPr>
    </w:lvl>
    <w:lvl w:ilvl="1">
      <w:start w:val="8"/>
      <w:numFmt w:val="decimal"/>
      <w:lvlText w:val="%1.%2."/>
      <w:lvlJc w:val="left"/>
      <w:pPr>
        <w:ind w:left="0" w:firstLine="0"/>
      </w:pPr>
      <w:rPr>
        <w:b w:val="0"/>
        <w:color w:val="000000"/>
        <w:vertAlign w:val="baseline"/>
      </w:rPr>
    </w:lvl>
    <w:lvl w:ilvl="2">
      <w:start w:val="1"/>
      <w:numFmt w:val="decimal"/>
      <w:lvlText w:val="%1.%2.%3."/>
      <w:lvlJc w:val="left"/>
      <w:pPr>
        <w:ind w:left="1224" w:hanging="504"/>
      </w:pPr>
      <w:rPr>
        <w:b/>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6">
    <w:nsid w:val="7C923835"/>
    <w:multiLevelType w:val="multilevel"/>
    <w:tmpl w:val="011E5788"/>
    <w:lvl w:ilvl="0">
      <w:start w:val="12"/>
      <w:numFmt w:val="decimal"/>
      <w:lvlText w:val="%1."/>
      <w:lvlJc w:val="left"/>
      <w:pPr>
        <w:ind w:left="360" w:hanging="360"/>
      </w:pPr>
      <w:rPr>
        <w:b/>
        <w:color w:val="000000"/>
        <w:vertAlign w:val="baseline"/>
      </w:rPr>
    </w:lvl>
    <w:lvl w:ilvl="1">
      <w:start w:val="4"/>
      <w:numFmt w:val="decimal"/>
      <w:lvlText w:val="%1.%2."/>
      <w:lvlJc w:val="left"/>
      <w:pPr>
        <w:ind w:left="792" w:hanging="432"/>
      </w:pPr>
      <w:rPr>
        <w:b/>
        <w:color w:val="000000"/>
        <w:vertAlign w:val="baseline"/>
      </w:rPr>
    </w:lvl>
    <w:lvl w:ilvl="2">
      <w:start w:val="3"/>
      <w:numFmt w:val="decimal"/>
      <w:lvlText w:val="%1.%2.%3."/>
      <w:lvlJc w:val="left"/>
      <w:pPr>
        <w:ind w:left="1224" w:hanging="504"/>
      </w:pPr>
      <w:rPr>
        <w:b w:val="0"/>
        <w:vertAlign w:val="baseline"/>
      </w:rPr>
    </w:lvl>
    <w:lvl w:ilvl="3">
      <w:start w:val="1"/>
      <w:numFmt w:val="decimal"/>
      <w:lvlText w:val="%1.%2.%3.%4."/>
      <w:lvlJc w:val="left"/>
      <w:pPr>
        <w:ind w:left="0" w:firstLine="0"/>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7">
    <w:nsid w:val="7DA035E4"/>
    <w:multiLevelType w:val="multilevel"/>
    <w:tmpl w:val="9ADA056E"/>
    <w:lvl w:ilvl="0">
      <w:start w:val="12"/>
      <w:numFmt w:val="decimal"/>
      <w:lvlText w:val="%1."/>
      <w:lvlJc w:val="left"/>
      <w:pPr>
        <w:ind w:left="0" w:firstLine="0"/>
      </w:pPr>
      <w:rPr>
        <w:rFonts w:hint="default"/>
        <w:b/>
        <w:color w:val="000000"/>
        <w:vertAlign w:val="baseline"/>
      </w:rPr>
    </w:lvl>
    <w:lvl w:ilvl="1">
      <w:start w:val="1"/>
      <w:numFmt w:val="decimal"/>
      <w:lvlText w:val="%1.%2."/>
      <w:lvlJc w:val="left"/>
      <w:pPr>
        <w:ind w:left="0" w:firstLine="0"/>
      </w:pPr>
      <w:rPr>
        <w:rFonts w:ascii="Calibri" w:hAnsi="Calibri" w:cs="Calibri" w:hint="default"/>
        <w:b w:val="0"/>
        <w:color w:val="000000"/>
        <w:sz w:val="24"/>
        <w:vertAlign w:val="baseline"/>
      </w:rPr>
    </w:lvl>
    <w:lvl w:ilvl="2">
      <w:start w:val="1"/>
      <w:numFmt w:val="decimal"/>
      <w:lvlText w:val="%1.%2.%3."/>
      <w:lvlJc w:val="left"/>
      <w:pPr>
        <w:ind w:left="0" w:firstLine="0"/>
      </w:pPr>
      <w:rPr>
        <w:rFonts w:hint="default"/>
        <w:vertAlign w:val="baseline"/>
      </w:rPr>
    </w:lvl>
    <w:lvl w:ilvl="3">
      <w:start w:val="1"/>
      <w:numFmt w:val="decimal"/>
      <w:lvlText w:val="%1.%2.%3.%4."/>
      <w:lvlJc w:val="left"/>
      <w:pPr>
        <w:ind w:left="0" w:firstLine="0"/>
      </w:pPr>
      <w:rPr>
        <w:rFonts w:hint="default"/>
        <w:vertAlign w:val="baseline"/>
      </w:rPr>
    </w:lvl>
    <w:lvl w:ilvl="4">
      <w:start w:val="1"/>
      <w:numFmt w:val="decimal"/>
      <w:lvlText w:val="%1.%2.%3.%4.%5."/>
      <w:lvlJc w:val="left"/>
      <w:pPr>
        <w:ind w:left="0" w:firstLine="0"/>
      </w:pPr>
      <w:rPr>
        <w:rFonts w:hint="default"/>
        <w:vertAlign w:val="baseline"/>
      </w:rPr>
    </w:lvl>
    <w:lvl w:ilvl="5">
      <w:start w:val="1"/>
      <w:numFmt w:val="lowerLetter"/>
      <w:suff w:val="space"/>
      <w:lvlText w:val="%6)"/>
      <w:lvlJc w:val="left"/>
      <w:pPr>
        <w:ind w:left="0" w:firstLine="0"/>
      </w:pPr>
      <w:rPr>
        <w:rFonts w:hint="default"/>
        <w:vertAlign w:val="baseline"/>
      </w:rPr>
    </w:lvl>
    <w:lvl w:ilvl="6">
      <w:start w:val="1"/>
      <w:numFmt w:val="decimal"/>
      <w:lvlText w:val="%1.%2.%3.%4.%5.%6.%7."/>
      <w:lvlJc w:val="left"/>
      <w:pPr>
        <w:ind w:left="0" w:firstLine="0"/>
      </w:pPr>
      <w:rPr>
        <w:rFonts w:hint="default"/>
        <w:vertAlign w:val="baseline"/>
      </w:rPr>
    </w:lvl>
    <w:lvl w:ilvl="7">
      <w:start w:val="1"/>
      <w:numFmt w:val="decimal"/>
      <w:lvlText w:val="%1.%2.%3.%4.%5.%6.%7.%8."/>
      <w:lvlJc w:val="left"/>
      <w:pPr>
        <w:ind w:left="0" w:firstLine="0"/>
      </w:pPr>
      <w:rPr>
        <w:rFonts w:hint="default"/>
        <w:vertAlign w:val="baseline"/>
      </w:rPr>
    </w:lvl>
    <w:lvl w:ilvl="8">
      <w:start w:val="1"/>
      <w:numFmt w:val="decimal"/>
      <w:lvlText w:val="%1.%2.%3.%4.%5.%6.%7.%8.%9."/>
      <w:lvlJc w:val="left"/>
      <w:pPr>
        <w:ind w:left="0" w:firstLine="0"/>
      </w:pPr>
      <w:rPr>
        <w:rFonts w:hint="default"/>
        <w:vertAlign w:val="baseline"/>
      </w:rPr>
    </w:lvl>
  </w:abstractNum>
  <w:num w:numId="1">
    <w:abstractNumId w:val="30"/>
  </w:num>
  <w:num w:numId="2">
    <w:abstractNumId w:val="41"/>
  </w:num>
  <w:num w:numId="3">
    <w:abstractNumId w:val="28"/>
  </w:num>
  <w:num w:numId="4">
    <w:abstractNumId w:val="12"/>
  </w:num>
  <w:num w:numId="5">
    <w:abstractNumId w:val="22"/>
  </w:num>
  <w:num w:numId="6">
    <w:abstractNumId w:val="8"/>
  </w:num>
  <w:num w:numId="7">
    <w:abstractNumId w:val="29"/>
  </w:num>
  <w:num w:numId="8">
    <w:abstractNumId w:val="1"/>
  </w:num>
  <w:num w:numId="9">
    <w:abstractNumId w:val="9"/>
  </w:num>
  <w:num w:numId="10">
    <w:abstractNumId w:val="44"/>
  </w:num>
  <w:num w:numId="11">
    <w:abstractNumId w:val="3"/>
  </w:num>
  <w:num w:numId="12">
    <w:abstractNumId w:val="38"/>
  </w:num>
  <w:num w:numId="13">
    <w:abstractNumId w:val="40"/>
  </w:num>
  <w:num w:numId="14">
    <w:abstractNumId w:val="15"/>
  </w:num>
  <w:num w:numId="15">
    <w:abstractNumId w:val="17"/>
  </w:num>
  <w:num w:numId="16">
    <w:abstractNumId w:val="26"/>
  </w:num>
  <w:num w:numId="17">
    <w:abstractNumId w:val="19"/>
  </w:num>
  <w:num w:numId="18">
    <w:abstractNumId w:val="43"/>
  </w:num>
  <w:num w:numId="19">
    <w:abstractNumId w:val="13"/>
  </w:num>
  <w:num w:numId="20">
    <w:abstractNumId w:val="34"/>
  </w:num>
  <w:num w:numId="21">
    <w:abstractNumId w:val="45"/>
  </w:num>
  <w:num w:numId="22">
    <w:abstractNumId w:val="10"/>
  </w:num>
  <w:num w:numId="23">
    <w:abstractNumId w:val="5"/>
  </w:num>
  <w:num w:numId="24">
    <w:abstractNumId w:val="46"/>
  </w:num>
  <w:num w:numId="25">
    <w:abstractNumId w:val="27"/>
  </w:num>
  <w:num w:numId="26">
    <w:abstractNumId w:val="6"/>
  </w:num>
  <w:num w:numId="27">
    <w:abstractNumId w:val="35"/>
  </w:num>
  <w:num w:numId="28">
    <w:abstractNumId w:val="37"/>
  </w:num>
  <w:num w:numId="29">
    <w:abstractNumId w:val="31"/>
  </w:num>
  <w:num w:numId="30">
    <w:abstractNumId w:val="20"/>
  </w:num>
  <w:num w:numId="31">
    <w:abstractNumId w:val="42"/>
  </w:num>
  <w:num w:numId="32">
    <w:abstractNumId w:val="0"/>
  </w:num>
  <w:num w:numId="33">
    <w:abstractNumId w:val="47"/>
  </w:num>
  <w:num w:numId="34">
    <w:abstractNumId w:val="18"/>
  </w:num>
  <w:num w:numId="35">
    <w:abstractNumId w:val="4"/>
  </w:num>
  <w:num w:numId="36">
    <w:abstractNumId w:val="2"/>
  </w:num>
  <w:num w:numId="37">
    <w:abstractNumId w:val="21"/>
  </w:num>
  <w:num w:numId="38">
    <w:abstractNumId w:val="16"/>
  </w:num>
  <w:num w:numId="39">
    <w:abstractNumId w:val="36"/>
  </w:num>
  <w:num w:numId="40">
    <w:abstractNumId w:val="14"/>
  </w:num>
  <w:num w:numId="41">
    <w:abstractNumId w:val="39"/>
  </w:num>
  <w:num w:numId="42">
    <w:abstractNumId w:val="23"/>
  </w:num>
  <w:num w:numId="43">
    <w:abstractNumId w:val="33"/>
  </w:num>
  <w:num w:numId="44">
    <w:abstractNumId w:val="7"/>
  </w:num>
  <w:num w:numId="45">
    <w:abstractNumId w:val="32"/>
  </w:num>
  <w:num w:numId="46">
    <w:abstractNumId w:val="11"/>
  </w:num>
  <w:num w:numId="47">
    <w:abstractNumId w:val="24"/>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D69"/>
    <w:rsid w:val="00075B1E"/>
    <w:rsid w:val="00076ECB"/>
    <w:rsid w:val="000D48A6"/>
    <w:rsid w:val="001126F4"/>
    <w:rsid w:val="00151900"/>
    <w:rsid w:val="0017526F"/>
    <w:rsid w:val="00176C25"/>
    <w:rsid w:val="00203874"/>
    <w:rsid w:val="0029395E"/>
    <w:rsid w:val="002A7C2A"/>
    <w:rsid w:val="002D7F43"/>
    <w:rsid w:val="003252AA"/>
    <w:rsid w:val="003601F2"/>
    <w:rsid w:val="003869D8"/>
    <w:rsid w:val="003C3FF9"/>
    <w:rsid w:val="00405889"/>
    <w:rsid w:val="00406A50"/>
    <w:rsid w:val="004D1F55"/>
    <w:rsid w:val="00513D69"/>
    <w:rsid w:val="00530E4D"/>
    <w:rsid w:val="005E417F"/>
    <w:rsid w:val="005F13D2"/>
    <w:rsid w:val="00612AD1"/>
    <w:rsid w:val="00613861"/>
    <w:rsid w:val="006309FB"/>
    <w:rsid w:val="006F3B39"/>
    <w:rsid w:val="007248DE"/>
    <w:rsid w:val="008723B2"/>
    <w:rsid w:val="00944194"/>
    <w:rsid w:val="00985FCA"/>
    <w:rsid w:val="00A73326"/>
    <w:rsid w:val="00AA5A57"/>
    <w:rsid w:val="00B17602"/>
    <w:rsid w:val="00B97270"/>
    <w:rsid w:val="00C1530B"/>
    <w:rsid w:val="00C80E3E"/>
    <w:rsid w:val="00D46E9C"/>
    <w:rsid w:val="00D54331"/>
    <w:rsid w:val="00D85819"/>
    <w:rsid w:val="00DB5B48"/>
    <w:rsid w:val="00DD4AAB"/>
    <w:rsid w:val="00E82F27"/>
    <w:rsid w:val="00F344ED"/>
    <w:rsid w:val="00F91A7F"/>
    <w:rsid w:val="00FC2437"/>
    <w:rsid w:val="00FE27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C0ED1"/>
  <w15:docId w15:val="{C731FC70-6CD5-4875-B159-33903C657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uiPriority w:val="9"/>
    <w:qFormat/>
    <w:pPr>
      <w:keepNext/>
      <w:tabs>
        <w:tab w:val="num" w:pos="0"/>
      </w:tabs>
      <w:jc w:val="center"/>
    </w:pPr>
    <w:rPr>
      <w:kern w:val="1"/>
      <w:sz w:val="24"/>
      <w:szCs w:val="24"/>
      <w:u w:val="single"/>
      <w:lang w:eastAsia="zh-CN"/>
    </w:rPr>
  </w:style>
  <w:style w:type="paragraph" w:styleId="Ttulo2">
    <w:name w:val="heading 2"/>
    <w:basedOn w:val="Normal"/>
    <w:next w:val="Normal"/>
    <w:uiPriority w:val="9"/>
    <w:semiHidden/>
    <w:unhideWhenUsed/>
    <w:qFormat/>
    <w:pPr>
      <w:tabs>
        <w:tab w:val="num" w:pos="0"/>
      </w:tabs>
      <w:spacing w:before="120"/>
      <w:outlineLvl w:val="1"/>
    </w:pPr>
    <w:rPr>
      <w:rFonts w:ascii="Arial" w:hAnsi="Arial" w:cs="Arial"/>
      <w:b/>
      <w:lang w:val="pt-PT"/>
    </w:rPr>
  </w:style>
  <w:style w:type="paragraph" w:styleId="Ttulo3">
    <w:name w:val="heading 3"/>
    <w:basedOn w:val="Normal"/>
    <w:next w:val="Normal"/>
    <w:uiPriority w:val="9"/>
    <w:semiHidden/>
    <w:unhideWhenUsed/>
    <w:qFormat/>
    <w:pPr>
      <w:keepNext/>
      <w:tabs>
        <w:tab w:val="num" w:pos="0"/>
      </w:tabs>
      <w:spacing w:before="240" w:after="60"/>
      <w:outlineLvl w:val="2"/>
    </w:pPr>
    <w:rPr>
      <w:rFonts w:ascii="Arial" w:hAnsi="Arial" w:cs="Arial"/>
      <w:b/>
      <w:bCs/>
      <w:kern w:val="1"/>
      <w:sz w:val="26"/>
      <w:szCs w:val="26"/>
    </w:rPr>
  </w:style>
  <w:style w:type="paragraph" w:styleId="Ttulo4">
    <w:name w:val="heading 4"/>
    <w:basedOn w:val="Normal"/>
    <w:next w:val="Normal"/>
    <w:uiPriority w:val="9"/>
    <w:semiHidden/>
    <w:unhideWhenUsed/>
    <w:qFormat/>
    <w:pPr>
      <w:keepNext/>
      <w:spacing w:before="240" w:after="60"/>
      <w:outlineLvl w:val="3"/>
    </w:pPr>
    <w:rPr>
      <w:rFonts w:ascii="Calibri" w:hAnsi="Calibri"/>
      <w:b/>
      <w:bCs/>
      <w:kern w:val="1"/>
      <w:sz w:val="28"/>
      <w:szCs w:val="28"/>
      <w:lang w:eastAsia="zh-CN"/>
    </w:rPr>
  </w:style>
  <w:style w:type="paragraph" w:styleId="Ttulo5">
    <w:name w:val="heading 5"/>
    <w:basedOn w:val="Normal"/>
    <w:next w:val="Normal"/>
    <w:uiPriority w:val="9"/>
    <w:semiHidden/>
    <w:unhideWhenUsed/>
    <w:qFormat/>
    <w:pPr>
      <w:spacing w:before="240" w:after="60"/>
      <w:outlineLvl w:val="4"/>
    </w:pPr>
    <w:rPr>
      <w:rFonts w:ascii="Calibri" w:hAnsi="Calibri"/>
      <w:b/>
      <w:bCs/>
      <w:i/>
      <w:iCs/>
      <w:kern w:val="1"/>
      <w:sz w:val="26"/>
      <w:szCs w:val="26"/>
      <w:lang w:eastAsia="zh-CN"/>
    </w:rPr>
  </w:style>
  <w:style w:type="paragraph" w:styleId="Ttulo6">
    <w:name w:val="heading 6"/>
    <w:basedOn w:val="Normal"/>
    <w:next w:val="Normal"/>
    <w:uiPriority w:val="9"/>
    <w:semiHidden/>
    <w:unhideWhenUsed/>
    <w:qFormat/>
    <w:pPr>
      <w:spacing w:before="240" w:after="60"/>
      <w:outlineLvl w:val="5"/>
    </w:pPr>
    <w:rPr>
      <w:rFonts w:ascii="Calibri" w:hAnsi="Calibri"/>
      <w:b/>
      <w:bCs/>
      <w:kern w:val="1"/>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Ttulo30"/>
    <w:next w:val="Corpodetexto"/>
    <w:uiPriority w:val="10"/>
    <w:qFormat/>
    <w:pPr>
      <w:jc w:val="center"/>
    </w:pPr>
    <w:rPr>
      <w:b/>
      <w:bCs/>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w w:val="100"/>
      <w:position w:val="-1"/>
      <w:sz w:val="18"/>
      <w:szCs w:val="18"/>
      <w:effect w:val="none"/>
      <w:vertAlign w:val="baseline"/>
      <w:cs w:val="0"/>
      <w:em w:val="none"/>
    </w:rPr>
  </w:style>
  <w:style w:type="character" w:customStyle="1" w:styleId="WW8Num5z1">
    <w:name w:val="WW8Num5z1"/>
    <w:rPr>
      <w:rFonts w:ascii="Wingdings 2" w:hAnsi="Wingdings 2" w:cs="StarSymbol"/>
      <w:w w:val="100"/>
      <w:position w:val="-1"/>
      <w:sz w:val="18"/>
      <w:szCs w:val="18"/>
      <w:effect w:val="none"/>
      <w:vertAlign w:val="baseline"/>
      <w:cs w:val="0"/>
      <w:em w:val="none"/>
    </w:rPr>
  </w:style>
  <w:style w:type="character" w:customStyle="1" w:styleId="WW8Num5z2">
    <w:name w:val="WW8Num5z2"/>
    <w:rPr>
      <w:rFonts w:ascii="StarSymbol" w:hAnsi="StarSymbol" w:cs="StarSymbol"/>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w w:val="100"/>
      <w:position w:val="-1"/>
      <w:sz w:val="18"/>
      <w:szCs w:val="18"/>
      <w:effect w:val="none"/>
      <w:vertAlign w:val="baseline"/>
      <w:cs w:val="0"/>
      <w:em w:val="none"/>
    </w:rPr>
  </w:style>
  <w:style w:type="character" w:styleId="Hyperlink">
    <w:name w:val="Hyperlink"/>
    <w:rPr>
      <w:color w:val="000080"/>
      <w:w w:val="100"/>
      <w:position w:val="-1"/>
      <w:u w:val="single"/>
      <w:effect w:val="none"/>
      <w:vertAlign w:val="baseline"/>
      <w:cs w:val="0"/>
      <w:em w:val="none"/>
    </w:rPr>
  </w:style>
  <w:style w:type="character" w:styleId="HiperlinkVisitado">
    <w:name w:val="FollowedHyperlink"/>
    <w:rPr>
      <w:color w:val="800000"/>
      <w:w w:val="100"/>
      <w:position w:val="-1"/>
      <w:u w:val="single"/>
      <w:effect w:val="none"/>
      <w:vertAlign w:val="baseline"/>
      <w:cs w:val="0"/>
      <w:em w:val="none"/>
    </w:rPr>
  </w:style>
  <w:style w:type="character" w:styleId="Nmerodelinha">
    <w:name w:val="line number"/>
    <w:rPr>
      <w:w w:val="100"/>
      <w:position w:val="-1"/>
      <w:effect w:val="none"/>
      <w:vertAlign w:val="baseline"/>
      <w:cs w:val="0"/>
      <w:em w:val="none"/>
    </w:rPr>
  </w:style>
  <w:style w:type="character" w:customStyle="1" w:styleId="Teletipo">
    <w:name w:val="Teletipo"/>
    <w:rPr>
      <w:rFonts w:ascii="Courier New" w:eastAsia="Courier New" w:hAnsi="Courier New" w:cs="Courier New"/>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b/>
      <w:i w:val="0"/>
      <w:w w:val="100"/>
      <w:position w:val="-1"/>
      <w:sz w:val="24"/>
      <w:effect w:val="none"/>
      <w:vertAlign w:val="baseline"/>
      <w:cs w:val="0"/>
      <w:em w:val="none"/>
    </w:rPr>
  </w:style>
  <w:style w:type="character" w:customStyle="1" w:styleId="WW8Num12z1">
    <w:name w:val="WW8Num12z1"/>
    <w:rPr>
      <w:rFonts w:ascii="Times New Roman" w:hAnsi="Times New Roman" w:cs="Times New Roman"/>
      <w:b/>
      <w:i w:val="0"/>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w w:val="100"/>
      <w:position w:val="-1"/>
      <w:effect w:val="none"/>
      <w:vertAlign w:val="baseline"/>
      <w:cs w:val="0"/>
      <w:em w:val="none"/>
    </w:rPr>
  </w:style>
  <w:style w:type="character" w:customStyle="1" w:styleId="WW8Num6z0">
    <w:name w:val="WW8Num6z0"/>
    <w:rPr>
      <w:rFonts w:ascii="Wingdings" w:hAnsi="Wingdings" w:cs="Wingdings"/>
      <w:w w:val="100"/>
      <w:position w:val="-1"/>
      <w:effect w:val="none"/>
      <w:vertAlign w:val="baseline"/>
      <w:cs w:val="0"/>
      <w:em w:val="none"/>
    </w:rPr>
  </w:style>
  <w:style w:type="character" w:customStyle="1" w:styleId="Marcas">
    <w:name w:val="Marcas"/>
    <w:rPr>
      <w:rFonts w:ascii="OpenSymbol" w:eastAsia="OpenSymbol" w:hAnsi="OpenSymbol" w:cs="OpenSymbol"/>
      <w:w w:val="100"/>
      <w:position w:val="-1"/>
      <w:effect w:val="none"/>
      <w:vertAlign w:val="baseline"/>
      <w:cs w:val="0"/>
      <w:em w:val="none"/>
    </w:rPr>
  </w:style>
  <w:style w:type="character" w:customStyle="1" w:styleId="RodapChar">
    <w:name w:val="Rodapé Char"/>
    <w:rPr>
      <w:rFonts w:ascii="Bitstream Vera Serif" w:eastAsia="Bitstream Vera Sans" w:hAnsi="Bitstream Vera Serif" w:cs="Lucidasans"/>
      <w:w w:val="100"/>
      <w:position w:val="-1"/>
      <w:effect w:val="none"/>
      <w:vertAlign w:val="baseline"/>
      <w:cs w:val="0"/>
      <w:em w:val="none"/>
      <w:lang w:bidi="pt-BR"/>
    </w:rPr>
  </w:style>
  <w:style w:type="character" w:customStyle="1" w:styleId="TextodebaloChar">
    <w:name w:val="Texto de balão Char"/>
    <w:rPr>
      <w:rFonts w:ascii="Tahoma" w:eastAsia="Bitstream Vera Sans" w:hAnsi="Tahoma" w:cs="Tahoma"/>
      <w:w w:val="100"/>
      <w:position w:val="-1"/>
      <w:sz w:val="16"/>
      <w:szCs w:val="16"/>
      <w:effect w:val="none"/>
      <w:vertAlign w:val="baseline"/>
      <w:cs w:val="0"/>
      <w:em w:val="none"/>
      <w:lang w:bidi="pt-BR"/>
    </w:rPr>
  </w:style>
  <w:style w:type="character" w:customStyle="1" w:styleId="CorpodetextoChar">
    <w:name w:val="Corpo de texto Char"/>
    <w:rPr>
      <w:rFonts w:ascii="Bitstream Vera Serif" w:eastAsia="Bitstream Vera Sans" w:hAnsi="Bitstream Vera Serif" w:cs="Lucidasans"/>
      <w:w w:val="100"/>
      <w:position w:val="-1"/>
      <w:sz w:val="24"/>
      <w:szCs w:val="24"/>
      <w:effect w:val="none"/>
      <w:vertAlign w:val="baseline"/>
      <w:cs w:val="0"/>
      <w:em w:val="none"/>
      <w:lang w:bidi="pt-BR"/>
    </w:rPr>
  </w:style>
  <w:style w:type="character" w:customStyle="1" w:styleId="CabealhoChar">
    <w:name w:val="Cabeçalho Char"/>
    <w:rPr>
      <w:rFonts w:ascii="Bitstream Vera Serif" w:eastAsia="Bitstream Vera Sans" w:hAnsi="Bitstream Vera Serif" w:cs="Lucidasans"/>
      <w:w w:val="100"/>
      <w:position w:val="-1"/>
      <w:sz w:val="24"/>
      <w:szCs w:val="24"/>
      <w:effect w:val="none"/>
      <w:vertAlign w:val="baseline"/>
      <w:cs w:val="0"/>
      <w:em w:val="none"/>
      <w:lang w:bidi="pt-BR"/>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b w:val="0"/>
      <w:color w:val="00000A"/>
      <w:w w:val="100"/>
      <w:position w:val="-1"/>
      <w:sz w:val="20"/>
      <w:szCs w:val="20"/>
      <w:effect w:val="none"/>
      <w:vertAlign w:val="baseline"/>
      <w:cs w:val="0"/>
      <w:em w:val="none"/>
    </w:rPr>
  </w:style>
  <w:style w:type="character" w:customStyle="1" w:styleId="ListLabel18">
    <w:name w:val="ListLabel 18"/>
    <w:rPr>
      <w:b w:val="0"/>
      <w:i w:val="0"/>
      <w:color w:val="00000A"/>
      <w:w w:val="100"/>
      <w:position w:val="-1"/>
      <w:sz w:val="20"/>
      <w:szCs w:val="20"/>
      <w:effect w:val="none"/>
      <w:vertAlign w:val="baseline"/>
      <w:cs w:val="0"/>
      <w:em w:val="none"/>
    </w:rPr>
  </w:style>
  <w:style w:type="character" w:customStyle="1" w:styleId="ListLabel19">
    <w:name w:val="ListLabel 19"/>
    <w:rPr>
      <w:i w:val="0"/>
      <w:w w:val="100"/>
      <w:position w:val="-1"/>
      <w:effect w:val="none"/>
      <w:vertAlign w:val="baseline"/>
      <w:cs w:val="0"/>
      <w:em w:val="none"/>
    </w:rPr>
  </w:style>
  <w:style w:type="paragraph" w:customStyle="1" w:styleId="Ttulo30">
    <w:name w:val="Título3"/>
    <w:basedOn w:val="Normal"/>
    <w:next w:val="Corpodetexto"/>
    <w:pPr>
      <w:keepNext/>
      <w:spacing w:before="240" w:after="120"/>
    </w:pPr>
    <w:rPr>
      <w:rFonts w:ascii="Liberation Sans" w:eastAsia="AR PL UMing CN" w:hAnsi="Liberation Sans" w:cs="DejaVu Sans Condensed"/>
      <w:sz w:val="28"/>
      <w:szCs w:val="28"/>
    </w:rPr>
  </w:style>
  <w:style w:type="paragraph" w:styleId="Corpodetexto">
    <w:name w:val="Body Text"/>
    <w:basedOn w:val="Normal"/>
    <w:pPr>
      <w:spacing w:after="120"/>
    </w:pPr>
    <w:rPr>
      <w:rFonts w:cs="Tahoma"/>
      <w:kern w:val="1"/>
      <w:sz w:val="24"/>
      <w:szCs w:val="24"/>
    </w:rPr>
  </w:style>
  <w:style w:type="paragraph" w:styleId="Lista">
    <w:name w:val="List"/>
    <w:basedOn w:val="Corpodetexto"/>
  </w:style>
  <w:style w:type="paragraph" w:styleId="Legenda">
    <w:name w:val="caption"/>
    <w:basedOn w:val="Normal"/>
    <w:pPr>
      <w:suppressLineNumbers/>
      <w:spacing w:before="120" w:after="120"/>
    </w:pPr>
    <w:rPr>
      <w:rFonts w:cs="Tahoma"/>
      <w:i/>
      <w:iCs/>
      <w:kern w:val="1"/>
      <w:sz w:val="24"/>
      <w:szCs w:val="24"/>
    </w:rPr>
  </w:style>
  <w:style w:type="paragraph" w:customStyle="1" w:styleId="ndice">
    <w:name w:val="Índice"/>
    <w:basedOn w:val="Normal"/>
    <w:pPr>
      <w:suppressLineNumbers/>
    </w:pPr>
    <w:rPr>
      <w:rFonts w:cs="Tahoma"/>
      <w:kern w:val="1"/>
      <w:sz w:val="24"/>
      <w:szCs w:val="24"/>
    </w:rPr>
  </w:style>
  <w:style w:type="paragraph" w:customStyle="1" w:styleId="Ttulo20">
    <w:name w:val="Título2"/>
    <w:basedOn w:val="Normal"/>
    <w:next w:val="Corpodetexto"/>
    <w:pPr>
      <w:keepNext/>
      <w:spacing w:before="240" w:after="120"/>
    </w:pPr>
    <w:rPr>
      <w:rFonts w:ascii="Arial" w:eastAsia="DejaVu Sans" w:hAnsi="Arial" w:cs="DejaVu Sans"/>
      <w:kern w:val="1"/>
      <w:sz w:val="28"/>
      <w:szCs w:val="28"/>
    </w:rPr>
  </w:style>
  <w:style w:type="paragraph" w:customStyle="1" w:styleId="WW-Ttulo">
    <w:name w:val="WW-Título"/>
    <w:basedOn w:val="Normal"/>
    <w:next w:val="Subttulo"/>
    <w:pPr>
      <w:keepNext/>
      <w:spacing w:before="240" w:after="120"/>
    </w:pPr>
    <w:rPr>
      <w:rFonts w:ascii="Liberation Sans" w:hAnsi="Liberation Sans" w:cs="DejaVu Sans"/>
      <w:kern w:val="1"/>
      <w:sz w:val="28"/>
      <w:szCs w:val="28"/>
    </w:rPr>
  </w:style>
  <w:style w:type="paragraph" w:customStyle="1" w:styleId="Captulo">
    <w:name w:val="Capítulo"/>
    <w:basedOn w:val="Normal"/>
    <w:next w:val="Corpodetexto"/>
    <w:pPr>
      <w:keepNext/>
      <w:spacing w:before="240" w:after="120"/>
    </w:pPr>
    <w:rPr>
      <w:rFonts w:ascii="Arial" w:eastAsia="Mincho" w:hAnsi="Arial" w:cs="Tahoma"/>
      <w:kern w:val="1"/>
      <w:sz w:val="28"/>
      <w:szCs w:val="28"/>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Ttulo10">
    <w:name w:val="Título1"/>
    <w:basedOn w:val="Normal"/>
    <w:next w:val="Corpodetexto"/>
    <w:pPr>
      <w:keepNext/>
      <w:spacing w:before="240" w:after="120"/>
    </w:pPr>
    <w:rPr>
      <w:rFonts w:ascii="Arial" w:eastAsia="DejaVu Sans" w:hAnsi="Arial" w:cs="Tahoma"/>
      <w:sz w:val="28"/>
      <w:szCs w:val="28"/>
    </w:rPr>
  </w:style>
  <w:style w:type="paragraph" w:customStyle="1" w:styleId="Legenda4">
    <w:name w:val="Legenda4"/>
    <w:basedOn w:val="Normal"/>
    <w:pPr>
      <w:suppressLineNumbers/>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suppressLineNumbers/>
      <w:spacing w:before="120" w:after="120"/>
    </w:pPr>
    <w:rPr>
      <w:i/>
      <w:iCs/>
      <w:sz w:val="24"/>
      <w:szCs w:val="24"/>
    </w:rPr>
  </w:style>
  <w:style w:type="paragraph" w:styleId="Recuodecorpodetexto">
    <w:name w:val="Body Text Indent"/>
    <w:basedOn w:val="Normal"/>
    <w:pPr>
      <w:spacing w:after="140" w:line="240" w:lineRule="atLeast"/>
      <w:ind w:left="709" w:hanging="425"/>
      <w:jc w:val="both"/>
    </w:pPr>
    <w:rPr>
      <w:rFonts w:ascii="Arial" w:hAnsi="Arial" w:cs="Arial"/>
      <w:kern w:val="1"/>
      <w:sz w:val="22"/>
      <w:lang w:val="pt-PT"/>
    </w:rPr>
  </w:style>
  <w:style w:type="paragraph" w:styleId="Cabealho">
    <w:name w:val="header"/>
    <w:basedOn w:val="Normal"/>
    <w:pPr>
      <w:suppressLineNumbers/>
      <w:tabs>
        <w:tab w:val="center" w:pos="4818"/>
        <w:tab w:val="right" w:pos="9637"/>
      </w:tabs>
    </w:pPr>
    <w:rPr>
      <w:rFonts w:cs="Tahoma"/>
      <w:kern w:val="1"/>
      <w:sz w:val="24"/>
      <w:szCs w:val="24"/>
    </w:rPr>
  </w:style>
  <w:style w:type="paragraph" w:styleId="Rodap">
    <w:name w:val="footer"/>
    <w:basedOn w:val="Normal"/>
    <w:pPr>
      <w:tabs>
        <w:tab w:val="center" w:pos="4818"/>
        <w:tab w:val="right" w:pos="9637"/>
      </w:tabs>
    </w:pPr>
    <w:rPr>
      <w:rFonts w:cs="Tahoma"/>
      <w:kern w:val="1"/>
      <w:sz w:val="24"/>
      <w:szCs w:val="24"/>
    </w:rPr>
  </w:style>
  <w:style w:type="paragraph" w:customStyle="1" w:styleId="Contedodatabela">
    <w:name w:val="Conteúdo da tabela"/>
    <w:basedOn w:val="Normal"/>
    <w:pPr>
      <w:suppressLineNumbers/>
    </w:pPr>
    <w:rPr>
      <w:rFonts w:cs="Tahoma"/>
      <w:kern w:val="1"/>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spacing w:before="240" w:after="120"/>
      <w:ind w:left="284" w:right="476" w:hanging="284"/>
    </w:pPr>
    <w:rPr>
      <w:rFonts w:ascii="Arial" w:hAnsi="Arial" w:cs="Tahoma"/>
      <w:b/>
      <w:kern w:val="1"/>
      <w:sz w:val="28"/>
      <w:szCs w:val="28"/>
      <w:u w:val="single"/>
    </w:rPr>
  </w:style>
  <w:style w:type="paragraph" w:customStyle="1" w:styleId="Legenda2">
    <w:name w:val="Legenda2"/>
    <w:basedOn w:val="Normal"/>
    <w:pPr>
      <w:suppressLineNumbers/>
      <w:spacing w:before="120" w:after="120"/>
    </w:pPr>
    <w:rPr>
      <w:i/>
      <w:iCs/>
      <w:sz w:val="24"/>
      <w:szCs w:val="24"/>
    </w:rPr>
  </w:style>
  <w:style w:type="paragraph" w:customStyle="1" w:styleId="Legenda1">
    <w:name w:val="Legenda1"/>
    <w:basedOn w:val="Normal"/>
    <w:pPr>
      <w:suppressLineNumbers/>
      <w:spacing w:before="120" w:after="120"/>
    </w:pPr>
    <w:rPr>
      <w:i/>
      <w:iCs/>
      <w:sz w:val="24"/>
      <w:szCs w:val="24"/>
    </w:rPr>
  </w:style>
  <w:style w:type="paragraph" w:customStyle="1" w:styleId="P30">
    <w:name w:val="P30"/>
    <w:basedOn w:val="Normal"/>
    <w:pPr>
      <w:jc w:val="both"/>
    </w:pPr>
    <w:rPr>
      <w:rFonts w:cs="Tahoma"/>
      <w:b/>
      <w:kern w:val="1"/>
      <w:sz w:val="24"/>
    </w:rPr>
  </w:style>
  <w:style w:type="paragraph" w:customStyle="1" w:styleId="Recuodecorpodetexto32">
    <w:name w:val="Recuo de corpo de texto 32"/>
    <w:basedOn w:val="Normal"/>
    <w:pPr>
      <w:tabs>
        <w:tab w:val="left" w:pos="-10396"/>
      </w:tabs>
      <w:spacing w:after="120"/>
      <w:ind w:left="1134" w:hanging="567"/>
      <w:jc w:val="both"/>
    </w:pPr>
    <w:rPr>
      <w:rFonts w:cs="Tahoma"/>
      <w:kern w:val="1"/>
      <w:sz w:val="24"/>
    </w:rPr>
  </w:style>
  <w:style w:type="paragraph" w:customStyle="1" w:styleId="BodyText21">
    <w:name w:val="Body Text 21"/>
    <w:basedOn w:val="Normal"/>
    <w:pPr>
      <w:jc w:val="both"/>
    </w:pPr>
    <w:rPr>
      <w:rFonts w:cs="Tahoma"/>
      <w:kern w:val="1"/>
      <w:sz w:val="24"/>
    </w:rPr>
  </w:style>
  <w:style w:type="paragraph" w:customStyle="1" w:styleId="11">
    <w:name w:val="11"/>
    <w:basedOn w:val="Normal"/>
    <w:pPr>
      <w:ind w:left="1701" w:hanging="850"/>
      <w:jc w:val="both"/>
    </w:pPr>
    <w:rPr>
      <w:rFonts w:cs="Tahoma"/>
      <w:kern w:val="1"/>
      <w:sz w:val="24"/>
    </w:rPr>
  </w:style>
  <w:style w:type="paragraph" w:customStyle="1" w:styleId="10">
    <w:name w:val="10"/>
    <w:basedOn w:val="Normal"/>
    <w:pPr>
      <w:ind w:left="851" w:hanging="567"/>
      <w:jc w:val="both"/>
    </w:pPr>
    <w:rPr>
      <w:rFonts w:cs="Tahoma"/>
      <w:kern w:val="1"/>
      <w:sz w:val="24"/>
    </w:rPr>
  </w:style>
  <w:style w:type="paragraph" w:customStyle="1" w:styleId="Corpodetexto21">
    <w:name w:val="Corpo de texto 21"/>
    <w:basedOn w:val="Normal"/>
    <w:pPr>
      <w:spacing w:after="240"/>
      <w:jc w:val="both"/>
    </w:pPr>
    <w:rPr>
      <w:rFonts w:ascii="Arial" w:hAnsi="Arial" w:cs="Arial"/>
      <w:kern w:val="1"/>
      <w:sz w:val="22"/>
      <w:lang w:val="pt-PT"/>
    </w:rPr>
  </w:style>
  <w:style w:type="paragraph" w:customStyle="1" w:styleId="Recuodecorpodetexto21">
    <w:name w:val="Recuo de corpo de texto 21"/>
    <w:basedOn w:val="Normal"/>
    <w:pPr>
      <w:tabs>
        <w:tab w:val="left" w:pos="29778"/>
      </w:tabs>
      <w:spacing w:before="120"/>
      <w:ind w:left="709" w:hanging="709"/>
      <w:jc w:val="both"/>
    </w:pPr>
    <w:rPr>
      <w:rFonts w:cs="Tahoma"/>
      <w:kern w:val="1"/>
      <w:sz w:val="24"/>
      <w:szCs w:val="24"/>
    </w:rPr>
  </w:style>
  <w:style w:type="paragraph" w:styleId="NormalWeb">
    <w:name w:val="Normal (Web)"/>
    <w:basedOn w:val="Normal"/>
    <w:pPr>
      <w:spacing w:before="100" w:after="100"/>
    </w:pPr>
    <w:rPr>
      <w:rFonts w:cs="Tahoma"/>
      <w:kern w:val="1"/>
      <w:sz w:val="24"/>
    </w:rPr>
  </w:style>
  <w:style w:type="paragraph" w:customStyle="1" w:styleId="Textoembloco1">
    <w:name w:val="Texto em bloco1"/>
    <w:basedOn w:val="Normal"/>
    <w:pPr>
      <w:spacing w:after="120"/>
      <w:ind w:left="1843" w:right="51" w:hanging="709"/>
      <w:jc w:val="both"/>
    </w:pPr>
    <w:rPr>
      <w:rFonts w:ascii="Arial" w:hAnsi="Arial" w:cs="Arial"/>
      <w:kern w:val="1"/>
      <w:position w:val="2"/>
      <w:sz w:val="22"/>
      <w:lang w:val="pt-PT"/>
    </w:rPr>
  </w:style>
  <w:style w:type="paragraph" w:customStyle="1" w:styleId="Recuonormal1">
    <w:name w:val="Recuo normal1"/>
    <w:basedOn w:val="Normal"/>
    <w:pPr>
      <w:ind w:left="708" w:firstLine="0"/>
    </w:pPr>
    <w:rPr>
      <w:rFonts w:ascii="Arial" w:hAnsi="Arial" w:cs="Arial"/>
      <w:kern w:val="1"/>
      <w:sz w:val="24"/>
      <w:lang w:val="pt-PT"/>
    </w:rPr>
  </w:style>
  <w:style w:type="paragraph" w:customStyle="1" w:styleId="Corpodetexto31">
    <w:name w:val="Corpo de texto 31"/>
    <w:basedOn w:val="Normal"/>
    <w:pPr>
      <w:jc w:val="both"/>
    </w:pPr>
    <w:rPr>
      <w:b/>
      <w:sz w:val="22"/>
    </w:rPr>
  </w:style>
  <w:style w:type="paragraph" w:customStyle="1" w:styleId="Recuodecorpodetexto31">
    <w:name w:val="Recuo de corpo de texto 31"/>
    <w:basedOn w:val="Normal"/>
    <w:pPr>
      <w:tabs>
        <w:tab w:val="left" w:pos="-10396"/>
      </w:tabs>
      <w:spacing w:after="120"/>
      <w:ind w:left="1134" w:hanging="567"/>
      <w:jc w:val="both"/>
    </w:pPr>
    <w:rPr>
      <w:rFonts w:cs="Tahoma"/>
      <w:kern w:val="1"/>
      <w:sz w:val="24"/>
    </w:rPr>
  </w:style>
  <w:style w:type="paragraph" w:customStyle="1" w:styleId="WW-Textosimples">
    <w:name w:val="WW-Texto simples"/>
    <w:basedOn w:val="Normal"/>
    <w:pPr>
      <w:widowControl/>
    </w:pPr>
    <w:rPr>
      <w:rFonts w:ascii="Courier New" w:hAnsi="Courier New"/>
      <w:kern w:val="1"/>
    </w:rPr>
  </w:style>
  <w:style w:type="paragraph" w:customStyle="1" w:styleId="Recuodecorpodetexto33">
    <w:name w:val="Recuo de corpo de texto 33"/>
    <w:basedOn w:val="Normal"/>
    <w:pPr>
      <w:tabs>
        <w:tab w:val="left" w:pos="-10396"/>
      </w:tabs>
      <w:spacing w:after="120"/>
      <w:ind w:left="1134" w:hanging="567"/>
      <w:jc w:val="both"/>
    </w:pPr>
    <w:rPr>
      <w:rFonts w:cs="Tahoma"/>
      <w:kern w:val="1"/>
      <w:sz w:val="24"/>
    </w:rPr>
  </w:style>
  <w:style w:type="paragraph" w:styleId="Corpodetexto2">
    <w:name w:val="Body Text 2"/>
    <w:basedOn w:val="Normal"/>
    <w:qFormat/>
    <w:pPr>
      <w:spacing w:after="120" w:line="480" w:lineRule="auto"/>
    </w:pPr>
    <w:rPr>
      <w:kern w:val="1"/>
      <w:sz w:val="24"/>
      <w:szCs w:val="24"/>
      <w:lang w:eastAsia="zh-CN"/>
    </w:rPr>
  </w:style>
  <w:style w:type="paragraph" w:customStyle="1" w:styleId="bodytext3">
    <w:name w:val="bodytext3"/>
    <w:basedOn w:val="Normal"/>
    <w:pPr>
      <w:widowControl/>
      <w:suppressAutoHyphens/>
    </w:pPr>
    <w:rPr>
      <w:rFonts w:eastAsia="Arial Unicode MS"/>
      <w:b/>
      <w:bCs/>
      <w:kern w:val="1"/>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spacing w:before="120" w:after="0"/>
      <w:ind w:left="0" w:right="-70" w:firstLine="0"/>
      <w:jc w:val="center"/>
    </w:pPr>
  </w:style>
  <w:style w:type="paragraph" w:customStyle="1" w:styleId="TextosemFormatao2">
    <w:name w:val="Texto sem Formatação2"/>
    <w:basedOn w:val="Normal"/>
    <w:rPr>
      <w:rFonts w:ascii="Courier New" w:hAnsi="Courier New" w:cs="Courier New"/>
      <w:szCs w:val="24"/>
    </w:rPr>
  </w:style>
  <w:style w:type="paragraph" w:customStyle="1" w:styleId="Contedodetabela">
    <w:name w:val="Conteúdo de tabela"/>
    <w:basedOn w:val="Normal"/>
    <w:pPr>
      <w:suppressLineNumbers/>
    </w:pPr>
    <w:rPr>
      <w:rFonts w:cs="Tahoma"/>
      <w:kern w:val="1"/>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spacing w:before="240" w:after="120"/>
      <w:ind w:left="284" w:right="476" w:hanging="284"/>
      <w:jc w:val="center"/>
    </w:pPr>
    <w:rPr>
      <w:rFonts w:ascii="Arial" w:eastAsia="DejaVu Sans" w:hAnsi="Arial" w:cs="Arial"/>
      <w:b/>
      <w:kern w:val="1"/>
      <w:sz w:val="24"/>
      <w:u w:val="single"/>
      <w:lang w:val="pt-PT"/>
    </w:rPr>
  </w:style>
  <w:style w:type="paragraph" w:customStyle="1" w:styleId="TextosemFormatao1">
    <w:name w:val="Texto sem Formatação1"/>
    <w:basedOn w:val="Normal"/>
    <w:rPr>
      <w:rFonts w:ascii="Courier New" w:eastAsia="Bitstream Vera Sans" w:hAnsi="Courier New" w:cs="Courier New"/>
      <w:lang w:bidi="pt-BR"/>
    </w:rPr>
  </w:style>
  <w:style w:type="paragraph" w:customStyle="1" w:styleId="Corpodetexto22">
    <w:name w:val="Corpo de texto 22"/>
    <w:basedOn w:val="Normal"/>
    <w:pPr>
      <w:spacing w:line="240" w:lineRule="atLeast"/>
      <w:jc w:val="center"/>
    </w:pPr>
    <w:rPr>
      <w:rFonts w:ascii="Arial" w:hAnsi="Arial" w:cs="Arial"/>
      <w:bCs/>
    </w:rPr>
  </w:style>
  <w:style w:type="paragraph" w:styleId="PargrafodaLista">
    <w:name w:val="List Paragraph"/>
    <w:basedOn w:val="Normal"/>
    <w:link w:val="PargrafodaListaChar"/>
    <w:uiPriority w:val="34"/>
    <w:qFormat/>
    <w:pPr>
      <w:ind w:left="720" w:firstLine="0"/>
    </w:pPr>
  </w:style>
  <w:style w:type="paragraph" w:customStyle="1" w:styleId="Pa16">
    <w:name w:val="Pa16"/>
    <w:basedOn w:val="Normal"/>
    <w:next w:val="Normal"/>
    <w:pPr>
      <w:autoSpaceDE w:val="0"/>
      <w:spacing w:line="141" w:lineRule="atLeast"/>
    </w:pPr>
    <w:rPr>
      <w:rFonts w:ascii="Gotham Book" w:hAnsi="Gotham Book"/>
      <w:sz w:val="24"/>
      <w:szCs w:val="24"/>
    </w:rPr>
  </w:style>
  <w:style w:type="paragraph" w:customStyle="1" w:styleId="PargrafodaLista1">
    <w:name w:val="Parágrafo da Lista1"/>
    <w:basedOn w:val="Normal"/>
    <w:pPr>
      <w:ind w:left="720" w:firstLine="0"/>
    </w:pPr>
    <w:rPr>
      <w:rFonts w:ascii="Calibri" w:eastAsia="Calibri" w:hAnsi="Calibri"/>
    </w:rPr>
  </w:style>
  <w:style w:type="paragraph" w:styleId="SemEspaamento">
    <w:name w:val="No Spacing"/>
    <w:uiPriority w:val="1"/>
    <w:qFormat/>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Textodebalo">
    <w:name w:val="Balloon Text"/>
    <w:basedOn w:val="Normal"/>
    <w:rPr>
      <w:rFonts w:ascii="Tahoma" w:hAnsi="Tahoma" w:cs="Tahoma"/>
      <w:sz w:val="16"/>
      <w:szCs w:val="16"/>
    </w:rPr>
  </w:style>
  <w:style w:type="paragraph" w:customStyle="1" w:styleId="Citaes">
    <w:name w:val="Citações"/>
    <w:basedOn w:val="Normal"/>
    <w:pPr>
      <w:spacing w:after="283"/>
      <w:ind w:left="567" w:right="567" w:firstLine="0"/>
    </w:pPr>
  </w:style>
  <w:style w:type="paragraph" w:styleId="Citao">
    <w:name w:val="Quote"/>
    <w:basedOn w:val="Normal"/>
    <w:next w:val="Normal"/>
    <w:pPr>
      <w:widowControl/>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i/>
      <w:iCs/>
      <w:color w:val="000000"/>
      <w:szCs w:val="24"/>
      <w:lang w:eastAsia="en-US"/>
    </w:rPr>
  </w:style>
  <w:style w:type="paragraph" w:customStyle="1" w:styleId="Contedodoquadro">
    <w:name w:val="Conteúdo do quadro"/>
    <w:basedOn w:val="Normal"/>
  </w:style>
  <w:style w:type="table" w:styleId="Tabelacomgrade">
    <w:name w:val="Table Grid"/>
    <w:basedOn w:val="Tabelanormal"/>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01">
    <w:name w:val="Nivel 01"/>
    <w:basedOn w:val="Ttulo1"/>
    <w:next w:val="Normal"/>
    <w:qFormat/>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styleId="Corpodetexto3">
    <w:name w:val="Body Text 3"/>
    <w:basedOn w:val="Normal"/>
    <w:qFormat/>
    <w:pPr>
      <w:spacing w:after="120"/>
    </w:pPr>
    <w:rPr>
      <w:kern w:val="1"/>
      <w:sz w:val="16"/>
      <w:szCs w:val="16"/>
      <w:lang w:eastAsia="zh-CN"/>
    </w:rPr>
  </w:style>
  <w:style w:type="character" w:customStyle="1" w:styleId="Corpodetexto3Char">
    <w:name w:val="Corpo de texto 3 Char"/>
    <w:rPr>
      <w:w w:val="100"/>
      <w:kern w:val="1"/>
      <w:position w:val="-1"/>
      <w:sz w:val="16"/>
      <w:szCs w:val="16"/>
      <w:effect w:val="none"/>
      <w:vertAlign w:val="baseline"/>
      <w:cs w:val="0"/>
      <w:em w:val="none"/>
      <w:lang w:eastAsia="zh-CN"/>
    </w:rPr>
  </w:style>
  <w:style w:type="character" w:customStyle="1" w:styleId="Ttulo5Char">
    <w:name w:val="Título 5 Char"/>
    <w:rPr>
      <w:rFonts w:ascii="Calibri" w:eastAsia="Times New Roman" w:hAnsi="Calibri" w:cs="Times New Roman"/>
      <w:b/>
      <w:bCs/>
      <w:i/>
      <w:iCs/>
      <w:w w:val="100"/>
      <w:kern w:val="1"/>
      <w:position w:val="-1"/>
      <w:sz w:val="26"/>
      <w:szCs w:val="26"/>
      <w:effect w:val="none"/>
      <w:vertAlign w:val="baseline"/>
      <w:cs w:val="0"/>
      <w:em w:val="none"/>
      <w:lang w:eastAsia="zh-CN"/>
    </w:rPr>
  </w:style>
  <w:style w:type="character" w:customStyle="1" w:styleId="Ttulo6Char">
    <w:name w:val="Título 6 Char"/>
    <w:rPr>
      <w:rFonts w:ascii="Calibri" w:eastAsia="Times New Roman" w:hAnsi="Calibri" w:cs="Times New Roman"/>
      <w:b/>
      <w:bCs/>
      <w:w w:val="100"/>
      <w:kern w:val="1"/>
      <w:position w:val="-1"/>
      <w:sz w:val="22"/>
      <w:szCs w:val="22"/>
      <w:effect w:val="none"/>
      <w:vertAlign w:val="baseline"/>
      <w:cs w:val="0"/>
      <w:em w:val="none"/>
      <w:lang w:eastAsia="zh-CN"/>
    </w:rPr>
  </w:style>
  <w:style w:type="character" w:customStyle="1" w:styleId="Corpodetexto2Char">
    <w:name w:val="Corpo de texto 2 Char"/>
    <w:rPr>
      <w:w w:val="100"/>
      <w:kern w:val="1"/>
      <w:position w:val="-1"/>
      <w:sz w:val="24"/>
      <w:szCs w:val="24"/>
      <w:effect w:val="none"/>
      <w:vertAlign w:val="baseline"/>
      <w:cs w:val="0"/>
      <w:em w:val="none"/>
      <w:lang w:eastAsia="zh-CN"/>
    </w:rPr>
  </w:style>
  <w:style w:type="paragraph" w:customStyle="1" w:styleId="Norma">
    <w:name w:val="Norma"/>
    <w:basedOn w:val="Normal"/>
    <w:pPr>
      <w:widowControl/>
      <w:suppressAutoHyphens/>
      <w:jc w:val="both"/>
    </w:pPr>
  </w:style>
  <w:style w:type="character" w:customStyle="1" w:styleId="SubttuloChar">
    <w:name w:val="Subtítulo Char"/>
    <w:rPr>
      <w:rFonts w:ascii="Arial" w:eastAsia="Mincho" w:hAnsi="Arial"/>
      <w:i/>
      <w:iCs/>
      <w:w w:val="100"/>
      <w:kern w:val="1"/>
      <w:position w:val="-1"/>
      <w:sz w:val="28"/>
      <w:szCs w:val="28"/>
      <w:effect w:val="none"/>
      <w:vertAlign w:val="baseline"/>
      <w:cs w:val="0"/>
      <w:em w:val="none"/>
      <w:lang w:eastAsia="zh-CN"/>
    </w:rPr>
  </w:style>
  <w:style w:type="character" w:customStyle="1" w:styleId="Ttulo4Char">
    <w:name w:val="Título 4 Char"/>
    <w:rPr>
      <w:rFonts w:ascii="Calibri" w:eastAsia="Times New Roman" w:hAnsi="Calibri" w:cs="Times New Roman"/>
      <w:b/>
      <w:bCs/>
      <w:w w:val="100"/>
      <w:kern w:val="1"/>
      <w:position w:val="-1"/>
      <w:sz w:val="28"/>
      <w:szCs w:val="28"/>
      <w:effect w:val="none"/>
      <w:vertAlign w:val="baseline"/>
      <w:cs w:val="0"/>
      <w:em w:val="none"/>
      <w:lang w:eastAsia="zh-CN"/>
    </w:rPr>
  </w:style>
  <w:style w:type="character" w:customStyle="1" w:styleId="CitaoChar">
    <w:name w:val="Citação Char"/>
    <w:rPr>
      <w:rFonts w:ascii="Arial" w:eastAsia="Calibri" w:hAnsi="Arial" w:cs="Tahoma"/>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style>
  <w:style w:type="character" w:customStyle="1" w:styleId="citao2Char">
    <w:name w:val="citação 2 Char"/>
    <w:rPr>
      <w:rFonts w:ascii="Arial" w:eastAsia="Calibri" w:hAnsi="Arial" w:cs="Tahoma"/>
      <w:i/>
      <w:iCs/>
      <w:color w:val="000000"/>
      <w:w w:val="100"/>
      <w:position w:val="-1"/>
      <w:szCs w:val="24"/>
      <w:effect w:val="none"/>
      <w:shd w:val="clear" w:color="auto" w:fill="FFFFCC"/>
      <w:vertAlign w:val="baseline"/>
      <w:cs w:val="0"/>
      <w:em w:val="none"/>
      <w:lang w:eastAsia="en-US"/>
    </w:rPr>
  </w:style>
  <w:style w:type="paragraph" w:customStyle="1" w:styleId="PADRO">
    <w:name w:val="PADRÃO"/>
    <w:pPr>
      <w:keepNext/>
      <w:shd w:val="clear" w:color="auto" w:fill="FFFFFF"/>
      <w:suppressAutoHyphens/>
      <w:spacing w:before="119" w:after="119" w:line="276" w:lineRule="auto"/>
      <w:ind w:leftChars="-1" w:left="-1" w:hangingChars="1" w:hanging="1"/>
      <w:jc w:val="both"/>
      <w:textDirection w:val="btLr"/>
      <w:textAlignment w:val="baseline"/>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widowControl/>
      <w:suppressAutoHyphens/>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widowControl/>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Ecofont_Spranq_eco_Sans" w:eastAsia="Calibri" w:hAnsi="Ecofont_Spranq_eco_Sans"/>
      <w:i/>
      <w:iCs/>
      <w:color w:val="000000"/>
      <w:lang w:eastAsia="en-US"/>
    </w:rPr>
  </w:style>
  <w:style w:type="character" w:customStyle="1" w:styleId="Ttulo1Char">
    <w:name w:val="Título 1 Char"/>
    <w:rPr>
      <w:w w:val="100"/>
      <w:kern w:val="1"/>
      <w:position w:val="-1"/>
      <w:sz w:val="24"/>
      <w:szCs w:val="24"/>
      <w:u w:val="single"/>
      <w:effect w:val="none"/>
      <w:vertAlign w:val="baseline"/>
      <w:cs w:val="0"/>
      <w:em w:val="none"/>
      <w:lang w:eastAsia="zh-CN"/>
    </w:rPr>
  </w:style>
  <w:style w:type="paragraph" w:customStyle="1" w:styleId="TableParagraph">
    <w:name w:val="Table Paragraph"/>
    <w:basedOn w:val="Normal"/>
    <w:pPr>
      <w:suppressAutoHyphens/>
      <w:autoSpaceDE w:val="0"/>
      <w:autoSpaceDN w:val="0"/>
      <w:jc w:val="center"/>
    </w:pPr>
    <w:rPr>
      <w:rFonts w:ascii="Trebuchet MS" w:eastAsia="Trebuchet MS" w:hAnsi="Trebuchet MS" w:cs="Trebuchet MS"/>
      <w:sz w:val="22"/>
      <w:szCs w:val="22"/>
      <w:lang w:val="en-US" w:eastAsia="en-US" w:bidi="en-US"/>
    </w:rPr>
  </w:style>
  <w:style w:type="table" w:customStyle="1" w:styleId="TableNormal3">
    <w:name w:val="Table Normal"/>
    <w:next w:val="TableNormal2"/>
    <w:pPr>
      <w:suppressAutoHyphens/>
      <w:autoSpaceDE w:val="0"/>
      <w:autoSpaceDN w:val="0"/>
      <w:spacing w:line="1" w:lineRule="atLeast"/>
      <w:ind w:leftChars="-1" w:left="-1" w:hangingChars="1" w:hanging="1"/>
      <w:textDirection w:val="btLr"/>
      <w:textAlignment w:val="top"/>
      <w:outlineLvl w:val="0"/>
    </w:pPr>
    <w:rPr>
      <w:rFonts w:ascii="Calibri" w:eastAsia="Calibri" w:hAnsi="Calibri"/>
      <w:position w:val="-1"/>
      <w:sz w:val="22"/>
      <w:szCs w:val="22"/>
      <w:lang w:val="en-US" w:eastAsia="en-US"/>
    </w:rPr>
    <w:tblPr>
      <w:tblCellMar>
        <w:top w:w="0" w:type="dxa"/>
        <w:left w:w="0" w:type="dxa"/>
        <w:bottom w:w="0" w:type="dxa"/>
        <w:right w:w="0" w:type="dxa"/>
      </w:tblCellMar>
    </w:tbl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numbering" w:customStyle="1" w:styleId="Semlista1">
    <w:name w:val="Sem lista1"/>
    <w:next w:val="Semlista"/>
    <w:qFormat/>
  </w:style>
  <w:style w:type="paragraph" w:styleId="Pr-formataoHTML">
    <w:name w:val="HTML Preformatted"/>
    <w:basedOn w:val="Normal"/>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Arial Unicode MS" w:eastAsia="Arial Unicode MS" w:hAnsi="Arial Unicode MS" w:cs="Arial Unicode MS"/>
      <w:sz w:val="24"/>
      <w:szCs w:val="24"/>
    </w:rPr>
  </w:style>
  <w:style w:type="character" w:customStyle="1" w:styleId="Pr-formataoHTMLChar">
    <w:name w:val="Pré-formatação HTML Char"/>
    <w:rPr>
      <w:rFonts w:ascii="Arial Unicode MS" w:eastAsia="Arial Unicode MS" w:hAnsi="Arial Unicode MS" w:cs="Arial Unicode MS"/>
      <w:w w:val="100"/>
      <w:position w:val="-1"/>
      <w:sz w:val="24"/>
      <w:szCs w:val="24"/>
      <w:effect w:val="none"/>
      <w:vertAlign w:val="baseline"/>
      <w:cs w:val="0"/>
      <w:em w:val="none"/>
    </w:rPr>
  </w:style>
  <w:style w:type="character" w:styleId="Refdecomentrio">
    <w:name w:val="annotation reference"/>
    <w:qFormat/>
    <w:rPr>
      <w:w w:val="100"/>
      <w:position w:val="-1"/>
      <w:sz w:val="16"/>
      <w:szCs w:val="16"/>
      <w:effect w:val="none"/>
      <w:vertAlign w:val="baseline"/>
      <w:cs w:val="0"/>
      <w:em w:val="none"/>
    </w:rPr>
  </w:style>
  <w:style w:type="paragraph" w:styleId="Textodecomentrio">
    <w:name w:val="annotation text"/>
    <w:basedOn w:val="Normal"/>
    <w:qFormat/>
    <w:pPr>
      <w:suppressAutoHyphens/>
      <w:textDirection w:val="lrTb"/>
    </w:pPr>
  </w:style>
  <w:style w:type="character" w:customStyle="1" w:styleId="TextodecomentrioChar">
    <w:name w:val="Texto de comentário Char"/>
    <w:rPr>
      <w:w w:val="100"/>
      <w:position w:val="-1"/>
      <w:effect w:val="none"/>
      <w:vertAlign w:val="baseline"/>
      <w:cs w:val="0"/>
      <w:em w:val="none"/>
    </w:rPr>
  </w:style>
  <w:style w:type="paragraph" w:styleId="Assuntodocomentrio">
    <w:name w:val="annotation subject"/>
    <w:basedOn w:val="Textodecomentrio"/>
    <w:next w:val="Textodecomentrio"/>
    <w:qFormat/>
    <w:pPr>
      <w:suppressAutoHyphens w:val="0"/>
      <w:ind w:leftChars="0" w:left="0" w:firstLineChars="0" w:firstLine="0"/>
      <w:textDirection w:val="btLr"/>
      <w:textAlignment w:val="auto"/>
      <w:outlineLvl w:val="9"/>
    </w:pPr>
    <w:rPr>
      <w:b/>
      <w:bCs/>
      <w:position w:val="0"/>
    </w:rPr>
  </w:style>
  <w:style w:type="character" w:customStyle="1" w:styleId="AssuntodocomentrioChar">
    <w:name w:val="Assunto do comentário Char"/>
    <w:rPr>
      <w:b/>
      <w:bCs/>
      <w:w w:val="100"/>
      <w:position w:val="-1"/>
      <w:effect w:val="none"/>
      <w:vertAlign w:val="baseline"/>
      <w:cs w:val="0"/>
      <w:em w:val="none"/>
    </w:rPr>
  </w:style>
  <w:style w:type="table" w:customStyle="1" w:styleId="a">
    <w:basedOn w:val="TableNormal3"/>
    <w:tblPr>
      <w:tblStyleRowBandSize w:val="1"/>
      <w:tblStyleColBandSize w:val="1"/>
      <w:tblCellMar>
        <w:top w:w="0" w:type="dxa"/>
        <w:left w:w="108" w:type="dxa"/>
        <w:bottom w:w="0" w:type="dxa"/>
        <w:right w:w="108" w:type="dxa"/>
      </w:tblCellMar>
    </w:tblPr>
  </w:style>
  <w:style w:type="table" w:customStyle="1" w:styleId="a0">
    <w:basedOn w:val="TableNormal3"/>
    <w:tblPr>
      <w:tblStyleRowBandSize w:val="1"/>
      <w:tblStyleColBandSize w:val="1"/>
      <w:tblCellMar>
        <w:top w:w="0" w:type="dxa"/>
        <w:left w:w="108" w:type="dxa"/>
        <w:bottom w:w="0" w:type="dxa"/>
        <w:right w:w="108" w:type="dxa"/>
      </w:tblCellMar>
    </w:tblPr>
  </w:style>
  <w:style w:type="table" w:customStyle="1" w:styleId="a1">
    <w:basedOn w:val="TableNormal3"/>
    <w:tblPr>
      <w:tblStyleRowBandSize w:val="1"/>
      <w:tblStyleColBandSize w:val="1"/>
      <w:tblCellMar>
        <w:top w:w="0" w:type="dxa"/>
        <w:left w:w="108" w:type="dxa"/>
        <w:bottom w:w="0" w:type="dxa"/>
        <w:right w:w="108" w:type="dxa"/>
      </w:tblCellMar>
    </w:tblPr>
  </w:style>
  <w:style w:type="table" w:customStyle="1" w:styleId="a2">
    <w:basedOn w:val="TableNormal3"/>
    <w:rPr>
      <w:rFonts w:cs="Calibri"/>
    </w:rPr>
    <w:tblPr>
      <w:tblStyleRowBandSize w:val="1"/>
      <w:tblStyleColBandSize w:val="1"/>
      <w:tblCellMar>
        <w:top w:w="0" w:type="dxa"/>
        <w:left w:w="108" w:type="dxa"/>
        <w:bottom w:w="0" w:type="dxa"/>
        <w:right w:w="108" w:type="dxa"/>
      </w:tblCellMar>
    </w:tblPr>
  </w:style>
  <w:style w:type="table" w:customStyle="1" w:styleId="a3">
    <w:basedOn w:val="TableNormal3"/>
    <w:rPr>
      <w:rFonts w:cs="Calibri"/>
    </w:rPr>
    <w:tblPr>
      <w:tblStyleRowBandSize w:val="1"/>
      <w:tblStyleColBandSize w:val="1"/>
      <w:tblCellMar>
        <w:top w:w="0" w:type="dxa"/>
        <w:left w:w="108" w:type="dxa"/>
        <w:bottom w:w="0" w:type="dxa"/>
        <w:right w:w="108" w:type="dxa"/>
      </w:tblCellMar>
    </w:tblPr>
  </w:style>
  <w:style w:type="table" w:customStyle="1" w:styleId="a4">
    <w:basedOn w:val="TableNormal3"/>
    <w:pPr>
      <w:spacing w:line="240" w:lineRule="auto"/>
    </w:pPr>
    <w:rPr>
      <w:rFonts w:cs="Calibri"/>
    </w:rPr>
    <w:tblPr>
      <w:tblStyleRowBandSize w:val="1"/>
      <w:tblStyleColBandSize w:val="1"/>
      <w:tblCellMar>
        <w:top w:w="0" w:type="dxa"/>
        <w:left w:w="108" w:type="dxa"/>
        <w:bottom w:w="0" w:type="dxa"/>
        <w:right w:w="108" w:type="dxa"/>
      </w:tblCellMar>
    </w:tblPr>
  </w:style>
  <w:style w:type="table" w:customStyle="1" w:styleId="a5">
    <w:basedOn w:val="TableNormal3"/>
    <w:pPr>
      <w:spacing w:line="240" w:lineRule="auto"/>
    </w:pPr>
    <w:rPr>
      <w:rFonts w:cs="Calibri"/>
    </w:rPr>
    <w:tblPr>
      <w:tblStyleRowBandSize w:val="1"/>
      <w:tblStyleColBandSize w:val="1"/>
      <w:tblCellMar>
        <w:top w:w="0" w:type="dxa"/>
        <w:left w:w="108" w:type="dxa"/>
        <w:bottom w:w="0" w:type="dxa"/>
        <w:right w:w="108" w:type="dxa"/>
      </w:tblCellMar>
    </w:tblPr>
  </w:style>
  <w:style w:type="table" w:customStyle="1" w:styleId="a6">
    <w:basedOn w:val="TableNormal3"/>
    <w:pPr>
      <w:spacing w:line="240" w:lineRule="auto"/>
    </w:pPr>
    <w:rPr>
      <w:rFonts w:cs="Calibri"/>
    </w:rPr>
    <w:tblPr>
      <w:tblStyleRowBandSize w:val="1"/>
      <w:tblStyleColBandSize w:val="1"/>
      <w:tblCellMar>
        <w:top w:w="0" w:type="dxa"/>
        <w:left w:w="108" w:type="dxa"/>
        <w:bottom w:w="0" w:type="dxa"/>
        <w:right w:w="108" w:type="dxa"/>
      </w:tblCellMar>
    </w:tblPr>
  </w:style>
  <w:style w:type="table" w:customStyle="1" w:styleId="a7">
    <w:basedOn w:val="TableNormal3"/>
    <w:pPr>
      <w:spacing w:line="240" w:lineRule="auto"/>
    </w:pPr>
    <w:rPr>
      <w:rFonts w:cs="Calibri"/>
    </w:rPr>
    <w:tblPr>
      <w:tblStyleRowBandSize w:val="1"/>
      <w:tblStyleColBandSize w:val="1"/>
      <w:tblCellMar>
        <w:top w:w="0" w:type="dxa"/>
        <w:left w:w="108" w:type="dxa"/>
        <w:bottom w:w="0" w:type="dxa"/>
        <w:right w:w="108" w:type="dxa"/>
      </w:tblCellMar>
    </w:tblPr>
  </w:style>
  <w:style w:type="table" w:customStyle="1" w:styleId="a8">
    <w:basedOn w:val="TableNormal3"/>
    <w:pPr>
      <w:spacing w:line="240" w:lineRule="auto"/>
    </w:pPr>
    <w:rPr>
      <w:rFonts w:cs="Calibri"/>
    </w:rPr>
    <w:tblPr>
      <w:tblStyleRowBandSize w:val="1"/>
      <w:tblStyleColBandSize w:val="1"/>
      <w:tblCellMar>
        <w:top w:w="0" w:type="dxa"/>
        <w:left w:w="108" w:type="dxa"/>
        <w:bottom w:w="0" w:type="dxa"/>
        <w:right w:w="108" w:type="dxa"/>
      </w:tblCellMar>
    </w:tblPr>
  </w:style>
  <w:style w:type="table" w:customStyle="1" w:styleId="a9">
    <w:basedOn w:val="TableNormal3"/>
    <w:pPr>
      <w:spacing w:line="240" w:lineRule="auto"/>
    </w:pPr>
    <w:rPr>
      <w:rFonts w:cs="Calibri"/>
    </w:rPr>
    <w:tblPr>
      <w:tblStyleRowBandSize w:val="1"/>
      <w:tblStyleColBandSize w:val="1"/>
      <w:tblCellMar>
        <w:top w:w="0" w:type="dxa"/>
        <w:left w:w="108" w:type="dxa"/>
        <w:bottom w:w="0" w:type="dxa"/>
        <w:right w:w="108" w:type="dxa"/>
      </w:tblCellMar>
    </w:tblPr>
  </w:style>
  <w:style w:type="table" w:customStyle="1" w:styleId="aa">
    <w:basedOn w:val="TableNormal3"/>
    <w:pPr>
      <w:spacing w:line="240" w:lineRule="auto"/>
    </w:pPr>
    <w:rPr>
      <w:rFonts w:cs="Calibri"/>
    </w:rPr>
    <w:tblPr>
      <w:tblStyleRowBandSize w:val="1"/>
      <w:tblStyleColBandSize w:val="1"/>
      <w:tblCellMar>
        <w:top w:w="0" w:type="dxa"/>
        <w:left w:w="108" w:type="dxa"/>
        <w:bottom w:w="0" w:type="dxa"/>
        <w:right w:w="108" w:type="dxa"/>
      </w:tblCellMar>
    </w:tblPr>
  </w:style>
  <w:style w:type="table" w:customStyle="1" w:styleId="ab">
    <w:basedOn w:val="TableNormal3"/>
    <w:pPr>
      <w:spacing w:line="240" w:lineRule="auto"/>
    </w:pPr>
    <w:rPr>
      <w:rFonts w:cs="Calibri"/>
    </w:rPr>
    <w:tblPr>
      <w:tblStyleRowBandSize w:val="1"/>
      <w:tblStyleColBandSize w:val="1"/>
      <w:tblCellMar>
        <w:top w:w="0" w:type="dxa"/>
        <w:left w:w="108" w:type="dxa"/>
        <w:bottom w:w="0" w:type="dxa"/>
        <w:right w:w="108" w:type="dxa"/>
      </w:tblCellMar>
    </w:tblPr>
  </w:style>
  <w:style w:type="table" w:customStyle="1" w:styleId="ac">
    <w:basedOn w:val="TableNormal3"/>
    <w:pPr>
      <w:spacing w:line="240" w:lineRule="auto"/>
    </w:pPr>
    <w:rPr>
      <w:rFonts w:cs="Calibri"/>
    </w:rPr>
    <w:tblPr>
      <w:tblStyleRowBandSize w:val="1"/>
      <w:tblStyleColBandSize w:val="1"/>
      <w:tblCellMar>
        <w:top w:w="0" w:type="dxa"/>
        <w:left w:w="108" w:type="dxa"/>
        <w:bottom w:w="0" w:type="dxa"/>
        <w:right w:w="108" w:type="dxa"/>
      </w:tblCellMar>
    </w:tblPr>
  </w:style>
  <w:style w:type="table" w:customStyle="1" w:styleId="ad">
    <w:basedOn w:val="TableNormal3"/>
    <w:pPr>
      <w:spacing w:line="240" w:lineRule="auto"/>
    </w:pPr>
    <w:rPr>
      <w:rFonts w:cs="Calibri"/>
    </w:rPr>
    <w:tblPr>
      <w:tblStyleRowBandSize w:val="1"/>
      <w:tblStyleColBandSize w:val="1"/>
      <w:tblCellMar>
        <w:top w:w="0" w:type="dxa"/>
        <w:left w:w="108" w:type="dxa"/>
        <w:bottom w:w="0" w:type="dxa"/>
        <w:right w:w="108" w:type="dxa"/>
      </w:tblCellMar>
    </w:tblPr>
  </w:style>
  <w:style w:type="paragraph" w:customStyle="1" w:styleId="Nivel2">
    <w:name w:val="Nivel 2"/>
    <w:basedOn w:val="Normal"/>
    <w:link w:val="Nivel2Char"/>
    <w:qFormat/>
    <w:rsid w:val="00985FCA"/>
    <w:pPr>
      <w:widowControl/>
      <w:spacing w:before="120" w:after="120" w:line="276" w:lineRule="auto"/>
      <w:ind w:leftChars="0" w:left="0" w:firstLineChars="0" w:firstLine="0"/>
      <w:jc w:val="both"/>
      <w:textDirection w:val="lrTb"/>
      <w:textAlignment w:val="auto"/>
      <w:outlineLvl w:val="9"/>
    </w:pPr>
    <w:rPr>
      <w:rFonts w:ascii="Arial" w:hAnsi="Arial" w:cs="Arial"/>
      <w:color w:val="000000"/>
      <w:position w:val="0"/>
    </w:rPr>
  </w:style>
  <w:style w:type="paragraph" w:customStyle="1" w:styleId="Nivel3">
    <w:name w:val="Nivel 3"/>
    <w:basedOn w:val="Normal"/>
    <w:link w:val="Nivel3Char"/>
    <w:qFormat/>
    <w:rsid w:val="00985FCA"/>
    <w:pPr>
      <w:widowControl/>
      <w:spacing w:before="120" w:after="120" w:line="276" w:lineRule="auto"/>
      <w:ind w:leftChars="0" w:left="284" w:firstLineChars="0" w:firstLine="0"/>
      <w:jc w:val="both"/>
      <w:textDirection w:val="lrTb"/>
      <w:textAlignment w:val="auto"/>
      <w:outlineLvl w:val="9"/>
    </w:pPr>
    <w:rPr>
      <w:rFonts w:ascii="Arial" w:hAnsi="Arial" w:cs="Arial"/>
      <w:color w:val="000000"/>
      <w:position w:val="0"/>
    </w:rPr>
  </w:style>
  <w:style w:type="paragraph" w:customStyle="1" w:styleId="Nivel4">
    <w:name w:val="Nivel 4"/>
    <w:basedOn w:val="Nivel3"/>
    <w:link w:val="Nivel4Char"/>
    <w:qFormat/>
    <w:rsid w:val="00985FCA"/>
    <w:pPr>
      <w:ind w:left="567"/>
    </w:pPr>
    <w:rPr>
      <w:color w:val="auto"/>
    </w:rPr>
  </w:style>
  <w:style w:type="character" w:customStyle="1" w:styleId="Nivel2Char">
    <w:name w:val="Nivel 2 Char"/>
    <w:link w:val="Nivel2"/>
    <w:locked/>
    <w:rsid w:val="00985FCA"/>
    <w:rPr>
      <w:rFonts w:ascii="Arial" w:hAnsi="Arial" w:cs="Arial"/>
      <w:color w:val="000000"/>
    </w:rPr>
  </w:style>
  <w:style w:type="character" w:customStyle="1" w:styleId="Nivel3Char">
    <w:name w:val="Nivel 3 Char"/>
    <w:link w:val="Nivel3"/>
    <w:rsid w:val="00985FCA"/>
    <w:rPr>
      <w:rFonts w:ascii="Arial" w:hAnsi="Arial" w:cs="Arial"/>
      <w:color w:val="000000"/>
    </w:rPr>
  </w:style>
  <w:style w:type="character" w:customStyle="1" w:styleId="Nivel4Char">
    <w:name w:val="Nivel 4 Char"/>
    <w:link w:val="Nivel4"/>
    <w:rsid w:val="00985FCA"/>
    <w:rPr>
      <w:rFonts w:ascii="Arial" w:hAnsi="Arial" w:cs="Arial"/>
    </w:rPr>
  </w:style>
  <w:style w:type="paragraph" w:customStyle="1" w:styleId="Nvel3-R">
    <w:name w:val="Nível 3-R"/>
    <w:basedOn w:val="Nivel3"/>
    <w:link w:val="Nvel3-RChar"/>
    <w:qFormat/>
    <w:rsid w:val="00985FCA"/>
    <w:pPr>
      <w:numPr>
        <w:ilvl w:val="2"/>
        <w:numId w:val="1"/>
      </w:numPr>
      <w:ind w:left="284" w:firstLine="0"/>
    </w:pPr>
    <w:rPr>
      <w:i/>
      <w:iCs/>
      <w:color w:val="FF0000"/>
    </w:rPr>
  </w:style>
  <w:style w:type="character" w:customStyle="1" w:styleId="Nvel3-RChar">
    <w:name w:val="Nível 3-R Char"/>
    <w:link w:val="Nvel3-R"/>
    <w:rsid w:val="00985FCA"/>
    <w:rPr>
      <w:rFonts w:ascii="Arial" w:hAnsi="Arial" w:cs="Arial"/>
      <w:i/>
      <w:iCs/>
      <w:color w:val="FF0000"/>
    </w:rPr>
  </w:style>
  <w:style w:type="paragraph" w:customStyle="1" w:styleId="Nvel2-Red">
    <w:name w:val="Nível 2 -Red"/>
    <w:basedOn w:val="Nivel2"/>
    <w:link w:val="Nvel2-RedChar"/>
    <w:qFormat/>
    <w:rsid w:val="00985FCA"/>
    <w:pPr>
      <w:numPr>
        <w:ilvl w:val="1"/>
        <w:numId w:val="1"/>
      </w:numPr>
      <w:ind w:left="0" w:firstLine="0"/>
    </w:pPr>
    <w:rPr>
      <w:i/>
      <w:iCs/>
      <w:color w:val="FF0000"/>
    </w:rPr>
  </w:style>
  <w:style w:type="character" w:customStyle="1" w:styleId="Nvel2-RedChar">
    <w:name w:val="Nível 2 -Red Char"/>
    <w:link w:val="Nvel2-Red"/>
    <w:rsid w:val="00985FCA"/>
    <w:rPr>
      <w:rFonts w:ascii="Arial" w:hAnsi="Arial" w:cs="Arial"/>
      <w:i/>
      <w:iCs/>
      <w:color w:val="FF0000"/>
    </w:rPr>
  </w:style>
  <w:style w:type="paragraph" w:customStyle="1" w:styleId="Nivel5">
    <w:name w:val="Nivel 5"/>
    <w:basedOn w:val="Nivel4"/>
    <w:qFormat/>
    <w:rsid w:val="00203874"/>
    <w:pPr>
      <w:ind w:left="1276"/>
    </w:pPr>
    <w:rPr>
      <w:rFonts w:eastAsiaTheme="minorEastAsia"/>
    </w:rPr>
  </w:style>
  <w:style w:type="character" w:customStyle="1" w:styleId="PargrafodaListaChar">
    <w:name w:val="Parágrafo da Lista Char"/>
    <w:link w:val="PargrafodaLista"/>
    <w:uiPriority w:val="34"/>
    <w:rsid w:val="00D54331"/>
    <w:rPr>
      <w:position w:val="-1"/>
    </w:rPr>
  </w:style>
  <w:style w:type="paragraph" w:customStyle="1" w:styleId="Normal1">
    <w:name w:val="Normal1"/>
    <w:basedOn w:val="Normal"/>
    <w:rsid w:val="0017526F"/>
    <w:pPr>
      <w:suppressAutoHyphens/>
      <w:spacing w:line="240" w:lineRule="auto"/>
      <w:ind w:leftChars="0" w:left="0" w:firstLineChars="0" w:firstLine="0"/>
      <w:textDirection w:val="lrTb"/>
      <w:textAlignment w:val="auto"/>
      <w:outlineLvl w:val="9"/>
    </w:pPr>
    <w:rPr>
      <w:kern w:val="1"/>
      <w:positio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normas.receita.fazenda.gov.br/sijut2consulta/link.action?visao=anotado&amp;idAto=5675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br/economia/pt-br/assuntos/drei/legislacao/arquivos/legislacoes-federais/indrei772020.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empresas-e-negocios/pt-br/empreendedor%3B" TargetMode="External"/><Relationship Id="rId5" Type="http://schemas.openxmlformats.org/officeDocument/2006/relationships/webSettings" Target="webSettings.xml"/><Relationship Id="rId15" Type="http://schemas.openxmlformats.org/officeDocument/2006/relationships/hyperlink" Target="http://www.planalto.gov.br/ccivil_03/Leis/LCP/Lcp123.htm" TargetMode="External"/><Relationship Id="rId10" Type="http://schemas.openxmlformats.org/officeDocument/2006/relationships/hyperlink" Target="http://www.gov.br/empresas-e-negocios/pt-br/empreendedor%3B"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hyperlink" Target="https://www.planalto.gov.br/ccivil_03/decreto-lei/del5452.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jmYOvqYHhnHtXy54OJZcII0o6g==">CgMxLjAyCGguZ2pkZ3hzMgloLjMwajB6bGw4AHIhMVN0YXdGUXJaM0xpYkMwYUcwVHRYVzFNdXVHYUpzTU54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39</Pages>
  <Words>9655</Words>
  <Characters>52137</Characters>
  <Application>Microsoft Office Word</Application>
  <DocSecurity>0</DocSecurity>
  <Lines>434</Lines>
  <Paragraphs>123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material002</dc:creator>
  <cp:lastModifiedBy>Usuario</cp:lastModifiedBy>
  <cp:revision>36</cp:revision>
  <cp:lastPrinted>2024-06-24T14:35:00Z</cp:lastPrinted>
  <dcterms:created xsi:type="dcterms:W3CDTF">2023-01-03T19:09:00Z</dcterms:created>
  <dcterms:modified xsi:type="dcterms:W3CDTF">2024-06-24T14:36:00Z</dcterms:modified>
</cp:coreProperties>
</file>